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21" w:rsidRPr="004A73F0" w:rsidRDefault="000C7A39" w:rsidP="004A73F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3E79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Object 12" o:spid="_x0000_s1039" type="#_x0000_t75" style="position:absolute;left:0;text-align:left;margin-left:423.05pt;margin-top:9.2pt;width:43pt;height:36.7pt;z-index:251657216" fillcolor="#4f81bd">
            <v:imagedata r:id="rId6" o:title=""/>
            <v:shadow color="#eeece1"/>
          </v:shape>
          <o:OLEObject Type="Embed" ProgID="Unknown" ShapeID="Object 12" DrawAspect="Content" ObjectID="_1422789160" r:id="rId7"/>
        </w:pict>
      </w:r>
      <w:r w:rsidR="00626D14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-17145</wp:posOffset>
            </wp:positionV>
            <wp:extent cx="1361440" cy="600075"/>
            <wp:effectExtent l="19050" t="0" r="0" b="0"/>
            <wp:wrapTight wrapText="bothSides">
              <wp:wrapPolygon edited="0">
                <wp:start x="-302" y="0"/>
                <wp:lineTo x="-302" y="21257"/>
                <wp:lineTo x="21459" y="21257"/>
                <wp:lineTo x="21459" y="0"/>
                <wp:lineTo x="-302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D14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933575" cy="704850"/>
            <wp:effectExtent l="19050" t="0" r="9525" b="0"/>
            <wp:docPr id="1" name="Imagen 1" descr="GBCSgene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CSgener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F3C" w:rsidRPr="00073E79">
        <w:rPr>
          <w:rFonts w:ascii="Arial" w:hAnsi="Arial" w:cs="Arial"/>
          <w:b/>
          <w:sz w:val="24"/>
          <w:szCs w:val="24"/>
          <w:lang w:val="es-ES"/>
        </w:rPr>
        <w:t xml:space="preserve">                </w:t>
      </w:r>
    </w:p>
    <w:p w:rsidR="0054338D" w:rsidRPr="000127AE" w:rsidRDefault="00626D14" w:rsidP="000127AE">
      <w:pPr>
        <w:pStyle w:val="Encabezado"/>
        <w:spacing w:after="12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color w:val="548DD4"/>
          <w:sz w:val="24"/>
          <w:szCs w:val="24"/>
          <w:lang w:val="es-MX" w:eastAsia="es-MX" w:bidi="ar-SA"/>
        </w:rPr>
        <w:drawing>
          <wp:inline distT="0" distB="0" distL="0" distR="0">
            <wp:extent cx="5877671" cy="180975"/>
            <wp:effectExtent l="6385" t="0" r="2394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25" cy="276225"/>
                      <a:chOff x="714375" y="6143625"/>
                      <a:chExt cx="8429625" cy="276225"/>
                    </a:xfrm>
                  </a:grpSpPr>
                  <a:sp>
                    <a:nvSpPr>
                      <a:cNvPr id="14" name="13 CuadroTexto"/>
                      <a:cNvSpPr txBox="1"/>
                    </a:nvSpPr>
                    <a:spPr>
                      <a:xfrm>
                        <a:off x="714375" y="6143625"/>
                        <a:ext cx="8429625" cy="2762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es-ES" sz="1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4338D" w:rsidRDefault="0054338D" w:rsidP="0054338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4338D">
        <w:rPr>
          <w:rFonts w:ascii="Arial" w:hAnsi="Arial" w:cs="Arial"/>
          <w:b/>
          <w:sz w:val="24"/>
          <w:szCs w:val="24"/>
        </w:rPr>
        <w:t>EL PATRONATO DEL ESTUDIANTE SUDCALIFORNIANO, A TRAVÉS DE SU DIRECTOR GENERAL, CONFORME A LAS FACULTADES QUE LE OTORGA EL DECRETO No. 1607 EXPEDIDO POR EL CONGRESO DEL ESTADO Y LOS LINEAMIENTOS DE OPERACIÓN CORRESPONDIENTES:</w:t>
      </w:r>
    </w:p>
    <w:p w:rsidR="0054338D" w:rsidRDefault="0054338D" w:rsidP="0054338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338D" w:rsidRDefault="0054338D" w:rsidP="0054338D">
      <w:pPr>
        <w:spacing w:line="240" w:lineRule="auto"/>
        <w:ind w:left="-426" w:firstLine="426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535A5">
        <w:rPr>
          <w:rFonts w:ascii="Arial" w:hAnsi="Arial" w:cs="Arial"/>
          <w:b/>
          <w:sz w:val="28"/>
          <w:szCs w:val="28"/>
        </w:rPr>
        <w:t>CONVOCAN</w:t>
      </w:r>
    </w:p>
    <w:p w:rsidR="00066BCB" w:rsidRPr="006C7ED4" w:rsidRDefault="00066BCB" w:rsidP="000127A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66BCB" w:rsidRDefault="00066BCB" w:rsidP="00066BC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7ED4">
        <w:rPr>
          <w:rFonts w:ascii="Arial" w:hAnsi="Arial" w:cs="Arial"/>
          <w:sz w:val="20"/>
          <w:szCs w:val="20"/>
        </w:rPr>
        <w:t xml:space="preserve">A </w:t>
      </w:r>
      <w:r w:rsidR="00A77115" w:rsidRPr="006C7ED4">
        <w:rPr>
          <w:rFonts w:ascii="Arial" w:hAnsi="Arial" w:cs="Arial"/>
          <w:sz w:val="20"/>
          <w:szCs w:val="20"/>
        </w:rPr>
        <w:t xml:space="preserve">ESTUDIANTES BECADOS </w:t>
      </w:r>
      <w:r w:rsidR="00530D42" w:rsidRPr="006C7ED4">
        <w:rPr>
          <w:rFonts w:ascii="Arial" w:hAnsi="Arial" w:cs="Arial"/>
          <w:sz w:val="20"/>
          <w:szCs w:val="20"/>
        </w:rPr>
        <w:t xml:space="preserve">POR EL PATRONATO DEL ESTUDIANTE SUDCALIFORNIANO, </w:t>
      </w:r>
      <w:r w:rsidR="005A07D6" w:rsidRPr="006C7ED4">
        <w:rPr>
          <w:rFonts w:ascii="Arial" w:hAnsi="Arial" w:cs="Arial"/>
          <w:sz w:val="20"/>
          <w:szCs w:val="20"/>
        </w:rPr>
        <w:t xml:space="preserve">EN EL PERIODO </w:t>
      </w:r>
      <w:r w:rsidR="00BA7C0B">
        <w:rPr>
          <w:rFonts w:ascii="Arial" w:hAnsi="Arial" w:cs="Arial"/>
          <w:sz w:val="20"/>
          <w:szCs w:val="20"/>
        </w:rPr>
        <w:t>SEPTIEMBRE–</w:t>
      </w:r>
      <w:r w:rsidR="00000662">
        <w:rPr>
          <w:rFonts w:ascii="Arial" w:hAnsi="Arial" w:cs="Arial"/>
          <w:sz w:val="20"/>
          <w:szCs w:val="20"/>
        </w:rPr>
        <w:t xml:space="preserve">DICIEMBRE </w:t>
      </w:r>
      <w:r w:rsidR="00A77115" w:rsidRPr="006C7ED4">
        <w:rPr>
          <w:rFonts w:ascii="Arial" w:hAnsi="Arial" w:cs="Arial"/>
          <w:sz w:val="20"/>
          <w:szCs w:val="20"/>
        </w:rPr>
        <w:t xml:space="preserve">2012 </w:t>
      </w:r>
      <w:r w:rsidRPr="006C7ED4">
        <w:rPr>
          <w:rFonts w:ascii="Arial" w:hAnsi="Arial" w:cs="Arial"/>
          <w:sz w:val="20"/>
          <w:szCs w:val="20"/>
        </w:rPr>
        <w:t>DE</w:t>
      </w:r>
      <w:r w:rsidR="00530D42" w:rsidRPr="006C7ED4">
        <w:rPr>
          <w:rFonts w:ascii="Arial" w:hAnsi="Arial" w:cs="Arial"/>
          <w:sz w:val="20"/>
          <w:szCs w:val="20"/>
        </w:rPr>
        <w:t xml:space="preserve"> LOS </w:t>
      </w:r>
      <w:r w:rsidR="00A77115" w:rsidRPr="006C7ED4">
        <w:rPr>
          <w:rFonts w:ascii="Arial" w:hAnsi="Arial" w:cs="Arial"/>
          <w:sz w:val="20"/>
          <w:szCs w:val="20"/>
        </w:rPr>
        <w:t xml:space="preserve"> NIVEL</w:t>
      </w:r>
      <w:r w:rsidR="00530D42" w:rsidRPr="006C7ED4">
        <w:rPr>
          <w:rFonts w:ascii="Arial" w:hAnsi="Arial" w:cs="Arial"/>
          <w:sz w:val="20"/>
          <w:szCs w:val="20"/>
        </w:rPr>
        <w:t xml:space="preserve">ES </w:t>
      </w:r>
      <w:r w:rsidR="00A77115" w:rsidRPr="006C7ED4">
        <w:rPr>
          <w:rFonts w:ascii="Arial" w:hAnsi="Arial" w:cs="Arial"/>
          <w:sz w:val="20"/>
          <w:szCs w:val="20"/>
        </w:rPr>
        <w:t xml:space="preserve"> DE </w:t>
      </w:r>
      <w:r w:rsidRPr="006C7ED4">
        <w:rPr>
          <w:rFonts w:ascii="Arial" w:hAnsi="Arial" w:cs="Arial"/>
          <w:sz w:val="20"/>
          <w:szCs w:val="20"/>
        </w:rPr>
        <w:t xml:space="preserve">EDUCACIÓN </w:t>
      </w:r>
      <w:r w:rsidR="00530D42" w:rsidRPr="006C7ED4">
        <w:rPr>
          <w:rFonts w:ascii="Arial" w:hAnsi="Arial" w:cs="Arial"/>
          <w:sz w:val="20"/>
          <w:szCs w:val="20"/>
        </w:rPr>
        <w:t>SECUNDARIA</w:t>
      </w:r>
      <w:r w:rsidR="00A77115" w:rsidRPr="006C7ED4">
        <w:rPr>
          <w:rFonts w:ascii="Arial" w:hAnsi="Arial" w:cs="Arial"/>
          <w:sz w:val="20"/>
          <w:szCs w:val="20"/>
        </w:rPr>
        <w:t>, PREPARATORIA</w:t>
      </w:r>
      <w:r w:rsidR="00530D42" w:rsidRPr="006C7ED4">
        <w:rPr>
          <w:rFonts w:ascii="Arial" w:hAnsi="Arial" w:cs="Arial"/>
          <w:sz w:val="20"/>
          <w:szCs w:val="20"/>
        </w:rPr>
        <w:t>,</w:t>
      </w:r>
      <w:r w:rsidR="00A77115" w:rsidRPr="006C7ED4">
        <w:rPr>
          <w:rFonts w:ascii="Arial" w:hAnsi="Arial" w:cs="Arial"/>
          <w:sz w:val="20"/>
          <w:szCs w:val="20"/>
        </w:rPr>
        <w:t xml:space="preserve"> PROFESIONAL</w:t>
      </w:r>
      <w:r w:rsidR="005A07D6" w:rsidRPr="006C7ED4">
        <w:rPr>
          <w:rFonts w:ascii="Arial" w:hAnsi="Arial" w:cs="Arial"/>
          <w:sz w:val="20"/>
          <w:szCs w:val="20"/>
        </w:rPr>
        <w:t>, MAESTRÍA Y</w:t>
      </w:r>
      <w:r w:rsidR="007B100D" w:rsidRPr="006C7ED4">
        <w:rPr>
          <w:rFonts w:ascii="Arial" w:hAnsi="Arial" w:cs="Arial"/>
          <w:sz w:val="20"/>
          <w:szCs w:val="20"/>
        </w:rPr>
        <w:t xml:space="preserve"> DOCTORADO,</w:t>
      </w:r>
      <w:r w:rsidR="00C44C2A" w:rsidRPr="006C7ED4">
        <w:rPr>
          <w:rFonts w:ascii="Arial" w:hAnsi="Arial" w:cs="Arial"/>
          <w:sz w:val="20"/>
          <w:szCs w:val="20"/>
        </w:rPr>
        <w:t xml:space="preserve"> A PARTICIPAR </w:t>
      </w:r>
      <w:r w:rsidR="00193B7B" w:rsidRPr="006C7ED4">
        <w:rPr>
          <w:rFonts w:ascii="Arial" w:hAnsi="Arial" w:cs="Arial"/>
          <w:sz w:val="20"/>
          <w:szCs w:val="20"/>
        </w:rPr>
        <w:t xml:space="preserve">EN EL </w:t>
      </w:r>
      <w:r w:rsidR="00193B7B" w:rsidRPr="006C7ED4">
        <w:rPr>
          <w:rFonts w:ascii="Arial" w:hAnsi="Arial" w:cs="Arial"/>
          <w:b/>
          <w:smallCaps/>
          <w:sz w:val="20"/>
          <w:szCs w:val="20"/>
        </w:rPr>
        <w:t>PROGRAMA ESTATAL DE BECAS DE ESTÍMULO</w:t>
      </w:r>
      <w:r w:rsidR="00193B7B" w:rsidRPr="006C7ED4">
        <w:rPr>
          <w:rFonts w:ascii="Arial" w:hAnsi="Arial" w:cs="Arial"/>
          <w:b/>
          <w:smallCaps/>
          <w:sz w:val="20"/>
          <w:szCs w:val="20"/>
          <w:lang w:val="es-ES"/>
        </w:rPr>
        <w:t xml:space="preserve"> </w:t>
      </w:r>
      <w:r w:rsidR="009C01A9">
        <w:rPr>
          <w:rFonts w:ascii="Arial" w:hAnsi="Arial" w:cs="Arial"/>
          <w:b/>
          <w:smallCaps/>
          <w:sz w:val="20"/>
          <w:szCs w:val="20"/>
        </w:rPr>
        <w:t xml:space="preserve">AL BUEN </w:t>
      </w:r>
      <w:r w:rsidR="00193B7B" w:rsidRPr="006C7ED4">
        <w:rPr>
          <w:rFonts w:ascii="Arial" w:hAnsi="Arial" w:cs="Arial"/>
          <w:b/>
          <w:smallCaps/>
          <w:sz w:val="20"/>
          <w:szCs w:val="20"/>
        </w:rPr>
        <w:t xml:space="preserve">DESEMPEÑO ACADÉMICO, </w:t>
      </w:r>
      <w:r w:rsidR="00A70AB7" w:rsidRPr="006C7ED4">
        <w:rPr>
          <w:rFonts w:ascii="Arial" w:hAnsi="Arial" w:cs="Arial"/>
          <w:sz w:val="20"/>
          <w:szCs w:val="20"/>
        </w:rPr>
        <w:t xml:space="preserve">PARA OBTENER </w:t>
      </w:r>
      <w:r w:rsidR="00022F21" w:rsidRPr="006C7ED4">
        <w:rPr>
          <w:rFonts w:ascii="Arial" w:hAnsi="Arial" w:cs="Arial"/>
          <w:sz w:val="20"/>
          <w:szCs w:val="20"/>
        </w:rPr>
        <w:t>U</w:t>
      </w:r>
      <w:r w:rsidR="002C1E4A" w:rsidRPr="006C7ED4">
        <w:rPr>
          <w:rFonts w:ascii="Arial" w:hAnsi="Arial" w:cs="Arial"/>
          <w:sz w:val="20"/>
          <w:szCs w:val="20"/>
        </w:rPr>
        <w:t>NA BECA DE</w:t>
      </w:r>
      <w:r w:rsidR="00CD2093">
        <w:rPr>
          <w:rFonts w:ascii="Arial" w:hAnsi="Arial" w:cs="Arial"/>
          <w:sz w:val="20"/>
          <w:szCs w:val="20"/>
        </w:rPr>
        <w:t xml:space="preserve"> ESTÍMULO ECONÓ</w:t>
      </w:r>
      <w:r w:rsidR="009C01A9">
        <w:rPr>
          <w:rFonts w:ascii="Arial" w:hAnsi="Arial" w:cs="Arial"/>
          <w:sz w:val="20"/>
          <w:szCs w:val="20"/>
        </w:rPr>
        <w:t>MICO POR SU</w:t>
      </w:r>
      <w:r w:rsidR="00193B7B" w:rsidRPr="006C7ED4">
        <w:rPr>
          <w:rFonts w:ascii="Arial" w:hAnsi="Arial" w:cs="Arial"/>
          <w:sz w:val="20"/>
          <w:szCs w:val="20"/>
        </w:rPr>
        <w:t xml:space="preserve"> DESEMPEÑO ACADÉ</w:t>
      </w:r>
      <w:r w:rsidR="00022F21" w:rsidRPr="006C7ED4">
        <w:rPr>
          <w:rFonts w:ascii="Arial" w:hAnsi="Arial" w:cs="Arial"/>
          <w:sz w:val="20"/>
          <w:szCs w:val="20"/>
        </w:rPr>
        <w:t>MICO MO</w:t>
      </w:r>
      <w:r w:rsidR="00193B7B" w:rsidRPr="006C7ED4">
        <w:rPr>
          <w:rFonts w:ascii="Arial" w:hAnsi="Arial" w:cs="Arial"/>
          <w:sz w:val="20"/>
          <w:szCs w:val="20"/>
        </w:rPr>
        <w:t xml:space="preserve">STRADO EN EL CICLO ESCOLAR </w:t>
      </w:r>
      <w:r w:rsidR="00BA7C0B">
        <w:rPr>
          <w:rFonts w:ascii="Arial" w:hAnsi="Arial" w:cs="Arial"/>
          <w:sz w:val="20"/>
          <w:szCs w:val="20"/>
        </w:rPr>
        <w:t>SEPTIEMBRE–</w:t>
      </w:r>
      <w:r w:rsidR="00000662">
        <w:rPr>
          <w:rFonts w:ascii="Arial" w:hAnsi="Arial" w:cs="Arial"/>
          <w:sz w:val="20"/>
          <w:szCs w:val="20"/>
        </w:rPr>
        <w:t xml:space="preserve">DICIEMBRE </w:t>
      </w:r>
      <w:r w:rsidR="00022F21" w:rsidRPr="006C7ED4">
        <w:rPr>
          <w:rFonts w:ascii="Arial" w:hAnsi="Arial" w:cs="Arial"/>
          <w:sz w:val="20"/>
          <w:szCs w:val="20"/>
        </w:rPr>
        <w:t>2012</w:t>
      </w:r>
      <w:r w:rsidR="00A70AB7" w:rsidRPr="006C7ED4">
        <w:rPr>
          <w:rFonts w:ascii="Arial" w:hAnsi="Arial" w:cs="Arial"/>
          <w:sz w:val="20"/>
          <w:szCs w:val="20"/>
        </w:rPr>
        <w:t xml:space="preserve">, </w:t>
      </w:r>
      <w:r w:rsidR="00530D42" w:rsidRPr="006C7ED4">
        <w:rPr>
          <w:rFonts w:ascii="Arial" w:hAnsi="Arial" w:cs="Arial"/>
          <w:sz w:val="20"/>
          <w:szCs w:val="20"/>
        </w:rPr>
        <w:t xml:space="preserve">PAGADERO </w:t>
      </w:r>
      <w:r w:rsidR="00A70AB7" w:rsidRPr="006C7ED4">
        <w:rPr>
          <w:rFonts w:ascii="Arial" w:hAnsi="Arial" w:cs="Arial"/>
          <w:sz w:val="20"/>
          <w:szCs w:val="20"/>
        </w:rPr>
        <w:t>POR ÚNICA VEZ</w:t>
      </w:r>
      <w:r w:rsidR="00530D42" w:rsidRPr="006C7ED4">
        <w:rPr>
          <w:rFonts w:ascii="Arial" w:hAnsi="Arial" w:cs="Arial"/>
          <w:sz w:val="20"/>
          <w:szCs w:val="20"/>
        </w:rPr>
        <w:t xml:space="preserve"> Y EN UN</w:t>
      </w:r>
      <w:r w:rsidR="00193B7B" w:rsidRPr="006C7ED4">
        <w:rPr>
          <w:rFonts w:ascii="Arial" w:hAnsi="Arial" w:cs="Arial"/>
          <w:sz w:val="20"/>
          <w:szCs w:val="20"/>
        </w:rPr>
        <w:t>A</w:t>
      </w:r>
      <w:r w:rsidR="00530D42" w:rsidRPr="006C7ED4">
        <w:rPr>
          <w:rFonts w:ascii="Arial" w:hAnsi="Arial" w:cs="Arial"/>
          <w:sz w:val="20"/>
          <w:szCs w:val="20"/>
        </w:rPr>
        <w:t xml:space="preserve"> SOLA EX</w:t>
      </w:r>
      <w:r w:rsidR="00193B7B" w:rsidRPr="006C7ED4">
        <w:rPr>
          <w:rFonts w:ascii="Arial" w:hAnsi="Arial" w:cs="Arial"/>
          <w:sz w:val="20"/>
          <w:szCs w:val="20"/>
        </w:rPr>
        <w:t>H</w:t>
      </w:r>
      <w:r w:rsidR="00530D42" w:rsidRPr="006C7ED4">
        <w:rPr>
          <w:rFonts w:ascii="Arial" w:hAnsi="Arial" w:cs="Arial"/>
          <w:sz w:val="20"/>
          <w:szCs w:val="20"/>
        </w:rPr>
        <w:t>IBICIÓN</w:t>
      </w:r>
      <w:r w:rsidR="0054338D">
        <w:rPr>
          <w:rFonts w:ascii="Arial" w:hAnsi="Arial" w:cs="Arial"/>
          <w:sz w:val="20"/>
          <w:szCs w:val="20"/>
        </w:rPr>
        <w:t>.</w:t>
      </w:r>
    </w:p>
    <w:p w:rsidR="00051823" w:rsidRDefault="00051823" w:rsidP="00066BC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1934" w:rsidRDefault="00B11934" w:rsidP="00066BC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1934" w:rsidRDefault="00B11934" w:rsidP="00B1193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11934">
        <w:rPr>
          <w:rFonts w:ascii="Arial" w:hAnsi="Arial" w:cs="Arial"/>
          <w:b/>
          <w:sz w:val="24"/>
          <w:szCs w:val="24"/>
        </w:rPr>
        <w:t>OBJETIVO DEL PROGRAMA</w:t>
      </w:r>
    </w:p>
    <w:p w:rsidR="00B11934" w:rsidRDefault="00B11934" w:rsidP="00B1193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11934" w:rsidRDefault="00B11934" w:rsidP="0005182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1934">
        <w:rPr>
          <w:rFonts w:ascii="Arial" w:hAnsi="Arial" w:cs="Arial"/>
          <w:sz w:val="24"/>
          <w:szCs w:val="24"/>
        </w:rPr>
        <w:t>Incentivar a los estudiantes becados por El Patronato del Estudiante Sudcaliforniano</w:t>
      </w:r>
      <w:r>
        <w:rPr>
          <w:rFonts w:ascii="Arial" w:hAnsi="Arial" w:cs="Arial"/>
          <w:sz w:val="24"/>
          <w:szCs w:val="24"/>
        </w:rPr>
        <w:t xml:space="preserve"> que han demostrado un buen desempeño académico, con la finalida</w:t>
      </w:r>
      <w:r w:rsidR="0054338D">
        <w:rPr>
          <w:rFonts w:ascii="Arial" w:hAnsi="Arial" w:cs="Arial"/>
          <w:sz w:val="24"/>
          <w:szCs w:val="24"/>
        </w:rPr>
        <w:t>d de que continúen esforzándose</w:t>
      </w:r>
      <w:r w:rsidR="00BA352F">
        <w:rPr>
          <w:rFonts w:ascii="Arial" w:hAnsi="Arial" w:cs="Arial"/>
          <w:sz w:val="24"/>
          <w:szCs w:val="24"/>
        </w:rPr>
        <w:t>;</w:t>
      </w:r>
      <w:r w:rsidR="0054338D">
        <w:rPr>
          <w:rFonts w:ascii="Arial" w:hAnsi="Arial" w:cs="Arial"/>
          <w:sz w:val="24"/>
          <w:szCs w:val="24"/>
        </w:rPr>
        <w:t xml:space="preserve"> </w:t>
      </w:r>
      <w:r w:rsidR="00BA352F">
        <w:rPr>
          <w:rFonts w:ascii="Arial" w:hAnsi="Arial" w:cs="Arial"/>
          <w:sz w:val="24"/>
          <w:szCs w:val="24"/>
        </w:rPr>
        <w:t>conscientes</w:t>
      </w:r>
      <w:r w:rsidR="0054338D">
        <w:rPr>
          <w:rFonts w:ascii="Arial" w:hAnsi="Arial" w:cs="Arial"/>
          <w:sz w:val="24"/>
          <w:szCs w:val="24"/>
        </w:rPr>
        <w:t xml:space="preserve"> de que su </w:t>
      </w:r>
      <w:r w:rsidR="00BA352F">
        <w:rPr>
          <w:rFonts w:ascii="Arial" w:hAnsi="Arial" w:cs="Arial"/>
          <w:sz w:val="24"/>
          <w:szCs w:val="24"/>
        </w:rPr>
        <w:t xml:space="preserve">esfuerzo y </w:t>
      </w:r>
      <w:r w:rsidR="0054338D">
        <w:rPr>
          <w:rFonts w:ascii="Arial" w:hAnsi="Arial" w:cs="Arial"/>
          <w:sz w:val="24"/>
          <w:szCs w:val="24"/>
        </w:rPr>
        <w:t>aplicación en los estudios es reconocida y pr</w:t>
      </w:r>
      <w:r w:rsidR="00041A61">
        <w:rPr>
          <w:rFonts w:ascii="Arial" w:hAnsi="Arial" w:cs="Arial"/>
          <w:sz w:val="24"/>
          <w:szCs w:val="24"/>
        </w:rPr>
        <w:t>emiada por el gobierno de Baja California Sur.</w:t>
      </w:r>
    </w:p>
    <w:p w:rsidR="00051823" w:rsidRPr="00B11934" w:rsidRDefault="00051823" w:rsidP="0005182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3B7B" w:rsidRPr="006C7ED4" w:rsidRDefault="00193B7B" w:rsidP="00066BCB">
      <w:pPr>
        <w:spacing w:line="240" w:lineRule="auto"/>
        <w:contextualSpacing/>
        <w:jc w:val="both"/>
        <w:rPr>
          <w:rFonts w:ascii="Arial" w:hAnsi="Arial" w:cs="Arial"/>
          <w:b/>
          <w:smallCaps/>
          <w:sz w:val="20"/>
          <w:szCs w:val="20"/>
          <w:lang w:val="es-ES"/>
        </w:rPr>
      </w:pPr>
    </w:p>
    <w:p w:rsidR="000127AE" w:rsidRDefault="00C44C2A" w:rsidP="000127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B A S E S</w:t>
      </w:r>
    </w:p>
    <w:p w:rsidR="003535A5" w:rsidRPr="006C7ED4" w:rsidRDefault="00000662" w:rsidP="000127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2 </w:t>
      </w:r>
      <w:r w:rsidR="003535A5" w:rsidRPr="006C7ED4">
        <w:rPr>
          <w:rFonts w:ascii="Arial" w:hAnsi="Arial" w:cs="Arial"/>
          <w:b/>
          <w:smallCaps/>
          <w:sz w:val="24"/>
          <w:szCs w:val="24"/>
        </w:rPr>
        <w:t>Etapa</w:t>
      </w:r>
      <w:r w:rsidR="00BA7C0B">
        <w:rPr>
          <w:rFonts w:ascii="Arial" w:hAnsi="Arial" w:cs="Arial"/>
          <w:b/>
          <w:sz w:val="24"/>
          <w:szCs w:val="24"/>
        </w:rPr>
        <w:t xml:space="preserve"> </w:t>
      </w:r>
      <w:r w:rsidR="003535A5" w:rsidRPr="006C7ED4">
        <w:rPr>
          <w:rFonts w:ascii="Arial" w:hAnsi="Arial" w:cs="Arial"/>
          <w:b/>
          <w:sz w:val="24"/>
          <w:szCs w:val="24"/>
        </w:rPr>
        <w:t>2012</w:t>
      </w:r>
    </w:p>
    <w:p w:rsidR="00A70AB7" w:rsidRPr="006C7ED4" w:rsidRDefault="00A70AB7" w:rsidP="00066BC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PRIMERA: PARTICIPANTES</w:t>
      </w:r>
    </w:p>
    <w:p w:rsidR="00A70AB7" w:rsidRPr="006C7ED4" w:rsidRDefault="0055663C" w:rsidP="00066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D4">
        <w:rPr>
          <w:rFonts w:ascii="Arial" w:hAnsi="Arial" w:cs="Arial"/>
          <w:sz w:val="24"/>
          <w:szCs w:val="24"/>
        </w:rPr>
        <w:t>Podrán participar alumnos que recibieron el pago de beca</w:t>
      </w:r>
      <w:r w:rsidR="00041A61">
        <w:rPr>
          <w:rFonts w:ascii="Arial" w:hAnsi="Arial" w:cs="Arial"/>
          <w:sz w:val="24"/>
          <w:szCs w:val="24"/>
        </w:rPr>
        <w:t xml:space="preserve"> por parte del Patronato del Estudiante Sudcaliforniano</w:t>
      </w:r>
      <w:r w:rsidR="00000662">
        <w:rPr>
          <w:rFonts w:ascii="Arial" w:hAnsi="Arial" w:cs="Arial"/>
          <w:sz w:val="24"/>
          <w:szCs w:val="24"/>
        </w:rPr>
        <w:t xml:space="preserve"> en el ciclo escolar septiembre-diciembre </w:t>
      </w:r>
      <w:r w:rsidR="009E5E3E">
        <w:rPr>
          <w:rFonts w:ascii="Arial" w:hAnsi="Arial" w:cs="Arial"/>
          <w:sz w:val="24"/>
          <w:szCs w:val="24"/>
        </w:rPr>
        <w:t xml:space="preserve"> 2012</w:t>
      </w:r>
      <w:r w:rsidR="003535A5">
        <w:rPr>
          <w:rFonts w:ascii="Arial" w:hAnsi="Arial" w:cs="Arial"/>
          <w:sz w:val="24"/>
          <w:szCs w:val="24"/>
        </w:rPr>
        <w:t xml:space="preserve"> e</w:t>
      </w:r>
      <w:r w:rsidR="00E71BA6" w:rsidRPr="006C7ED4">
        <w:rPr>
          <w:rFonts w:ascii="Arial" w:hAnsi="Arial" w:cs="Arial"/>
          <w:sz w:val="24"/>
          <w:szCs w:val="24"/>
        </w:rPr>
        <w:t>n</w:t>
      </w:r>
      <w:r w:rsidR="00A70AB7" w:rsidRPr="006C7ED4">
        <w:rPr>
          <w:rFonts w:ascii="Arial" w:hAnsi="Arial" w:cs="Arial"/>
          <w:sz w:val="24"/>
          <w:szCs w:val="24"/>
        </w:rPr>
        <w:t xml:space="preserve"> sus </w:t>
      </w:r>
      <w:r w:rsidRPr="006C7ED4">
        <w:rPr>
          <w:rFonts w:ascii="Arial" w:hAnsi="Arial" w:cs="Arial"/>
          <w:sz w:val="24"/>
          <w:szCs w:val="24"/>
        </w:rPr>
        <w:t>diferentes niveles académicos</w:t>
      </w:r>
      <w:r w:rsidR="00041A61">
        <w:rPr>
          <w:rFonts w:ascii="Arial" w:hAnsi="Arial" w:cs="Arial"/>
          <w:sz w:val="24"/>
          <w:szCs w:val="24"/>
        </w:rPr>
        <w:t xml:space="preserve"> y que aun se encuentran inscritos en el sistema educativo.</w:t>
      </w:r>
    </w:p>
    <w:p w:rsidR="00C64704" w:rsidRPr="006C7ED4" w:rsidRDefault="00C64704" w:rsidP="00066BC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SEGUNDA: REQUISITOS</w:t>
      </w:r>
    </w:p>
    <w:p w:rsidR="00522B01" w:rsidRPr="006C7ED4" w:rsidRDefault="0055663C" w:rsidP="00674CC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D4">
        <w:rPr>
          <w:rFonts w:ascii="Arial" w:hAnsi="Arial" w:cs="Arial"/>
          <w:sz w:val="24"/>
          <w:szCs w:val="24"/>
        </w:rPr>
        <w:t xml:space="preserve">Boleta de calificación que muestre </w:t>
      </w:r>
      <w:r w:rsidR="009C01A9">
        <w:rPr>
          <w:rFonts w:ascii="Arial" w:hAnsi="Arial" w:cs="Arial"/>
          <w:sz w:val="24"/>
          <w:szCs w:val="24"/>
        </w:rPr>
        <w:t>el buen desempeño académico</w:t>
      </w:r>
      <w:r w:rsidR="00522B01" w:rsidRPr="006C7ED4">
        <w:rPr>
          <w:rFonts w:ascii="Arial" w:hAnsi="Arial" w:cs="Arial"/>
          <w:sz w:val="24"/>
          <w:szCs w:val="24"/>
        </w:rPr>
        <w:t>.</w:t>
      </w:r>
      <w:r w:rsidR="009C01A9">
        <w:rPr>
          <w:rFonts w:ascii="Arial" w:hAnsi="Arial" w:cs="Arial"/>
          <w:sz w:val="24"/>
          <w:szCs w:val="24"/>
        </w:rPr>
        <w:t xml:space="preserve"> (de 9.5 a 10.0 de calificación, o </w:t>
      </w:r>
      <w:r w:rsidR="00530D42" w:rsidRPr="006C7ED4">
        <w:rPr>
          <w:rFonts w:ascii="Arial" w:hAnsi="Arial" w:cs="Arial"/>
          <w:sz w:val="24"/>
          <w:szCs w:val="24"/>
        </w:rPr>
        <w:t xml:space="preserve"> su equivalente)</w:t>
      </w:r>
      <w:r w:rsidR="00674CC2" w:rsidRPr="006C7ED4">
        <w:rPr>
          <w:rFonts w:ascii="Arial" w:hAnsi="Arial" w:cs="Arial"/>
          <w:sz w:val="24"/>
          <w:szCs w:val="24"/>
        </w:rPr>
        <w:t>.</w:t>
      </w:r>
    </w:p>
    <w:p w:rsidR="00EC7979" w:rsidRPr="006C7ED4" w:rsidRDefault="009534F3" w:rsidP="00674CC2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D4">
        <w:rPr>
          <w:rFonts w:ascii="Arial" w:hAnsi="Arial" w:cs="Arial"/>
          <w:sz w:val="24"/>
          <w:szCs w:val="24"/>
        </w:rPr>
        <w:t>S</w:t>
      </w:r>
      <w:r w:rsidR="00380C87" w:rsidRPr="006C7ED4">
        <w:rPr>
          <w:rFonts w:ascii="Arial" w:hAnsi="Arial" w:cs="Arial"/>
          <w:sz w:val="24"/>
          <w:szCs w:val="24"/>
        </w:rPr>
        <w:t xml:space="preserve">olicitud </w:t>
      </w:r>
      <w:r w:rsidR="009C01A9">
        <w:rPr>
          <w:rFonts w:ascii="Arial" w:hAnsi="Arial" w:cs="Arial"/>
          <w:sz w:val="24"/>
          <w:szCs w:val="24"/>
        </w:rPr>
        <w:t xml:space="preserve"> vía oficio dirigido</w:t>
      </w:r>
      <w:r w:rsidR="00530D42" w:rsidRPr="006C7ED4">
        <w:rPr>
          <w:rFonts w:ascii="Arial" w:hAnsi="Arial" w:cs="Arial"/>
          <w:sz w:val="24"/>
          <w:szCs w:val="24"/>
        </w:rPr>
        <w:t xml:space="preserve"> a este Patronato del Estudiante Sudcaliforniano </w:t>
      </w:r>
      <w:r w:rsidR="00380C87" w:rsidRPr="006C7ED4">
        <w:rPr>
          <w:rFonts w:ascii="Arial" w:hAnsi="Arial" w:cs="Arial"/>
          <w:sz w:val="24"/>
          <w:szCs w:val="24"/>
        </w:rPr>
        <w:t>por la Institución Educativa correspondiente</w:t>
      </w:r>
      <w:r w:rsidR="00674CC2" w:rsidRPr="006C7ED4">
        <w:rPr>
          <w:rFonts w:ascii="Arial" w:hAnsi="Arial" w:cs="Arial"/>
          <w:sz w:val="24"/>
          <w:szCs w:val="24"/>
        </w:rPr>
        <w:t>.</w:t>
      </w:r>
    </w:p>
    <w:p w:rsidR="00333664" w:rsidRPr="006C7ED4" w:rsidRDefault="009C01A9" w:rsidP="0033366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Requisitar el f</w:t>
      </w:r>
      <w:r w:rsidR="009534F3" w:rsidRPr="006C7ED4">
        <w:rPr>
          <w:rFonts w:ascii="Arial" w:hAnsi="Arial" w:cs="Arial"/>
          <w:sz w:val="24"/>
          <w:szCs w:val="24"/>
        </w:rPr>
        <w:t xml:space="preserve">ormato de solicitud de </w:t>
      </w:r>
      <w:r w:rsidR="00530D42" w:rsidRPr="006C7ED4">
        <w:rPr>
          <w:rFonts w:ascii="Arial" w:hAnsi="Arial" w:cs="Arial"/>
          <w:sz w:val="24"/>
          <w:szCs w:val="24"/>
        </w:rPr>
        <w:t xml:space="preserve">alumnos de </w:t>
      </w:r>
      <w:r>
        <w:rPr>
          <w:rFonts w:ascii="Arial" w:hAnsi="Arial" w:cs="Arial"/>
          <w:sz w:val="24"/>
          <w:szCs w:val="24"/>
        </w:rPr>
        <w:t>buen desempeño académico</w:t>
      </w:r>
      <w:r w:rsidR="00041A61">
        <w:rPr>
          <w:rFonts w:ascii="Arial" w:hAnsi="Arial" w:cs="Arial"/>
          <w:sz w:val="24"/>
          <w:szCs w:val="24"/>
        </w:rPr>
        <w:t>, que se encuentra disponible en las instituciones educativas participantes y en las oficinas del Patronato del Estudiante Sudcaliforniano.</w:t>
      </w:r>
    </w:p>
    <w:p w:rsidR="00674CC2" w:rsidRPr="006C7ED4" w:rsidRDefault="00F051CE" w:rsidP="00F051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TERCERA: SEDE DE REGISTRO</w:t>
      </w:r>
    </w:p>
    <w:p w:rsidR="00087467" w:rsidRDefault="0054338D" w:rsidP="00041A61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ubicará</w:t>
      </w:r>
      <w:r w:rsidR="000127AE">
        <w:rPr>
          <w:rFonts w:ascii="Arial" w:hAnsi="Arial" w:cs="Arial"/>
          <w:sz w:val="24"/>
          <w:szCs w:val="24"/>
        </w:rPr>
        <w:t xml:space="preserve"> en las  oficinas del d</w:t>
      </w:r>
      <w:r w:rsidR="00F051CE" w:rsidRPr="006C7ED4">
        <w:rPr>
          <w:rFonts w:ascii="Arial" w:hAnsi="Arial" w:cs="Arial"/>
          <w:sz w:val="24"/>
          <w:szCs w:val="24"/>
        </w:rPr>
        <w:t xml:space="preserve">epartamento de becas del Patronato del Estudiante Sudcaliforniano ubicado en </w:t>
      </w:r>
      <w:r w:rsidR="00674CC2" w:rsidRPr="006C7ED4">
        <w:rPr>
          <w:rFonts w:ascii="Arial" w:hAnsi="Arial" w:cs="Arial"/>
          <w:sz w:val="24"/>
          <w:szCs w:val="24"/>
        </w:rPr>
        <w:t>B</w:t>
      </w:r>
      <w:r w:rsidR="00530D42" w:rsidRPr="006C7ED4">
        <w:rPr>
          <w:rFonts w:ascii="Arial" w:hAnsi="Arial" w:cs="Arial"/>
          <w:sz w:val="24"/>
          <w:szCs w:val="24"/>
        </w:rPr>
        <w:t>oulevard</w:t>
      </w:r>
      <w:r w:rsidR="008B6C10" w:rsidRPr="006C7ED4">
        <w:rPr>
          <w:rFonts w:ascii="Arial" w:hAnsi="Arial" w:cs="Arial"/>
          <w:sz w:val="24"/>
          <w:szCs w:val="24"/>
        </w:rPr>
        <w:t xml:space="preserve"> Constituyentes esquina con calle Cabrilla</w:t>
      </w:r>
      <w:r w:rsidR="00F051CE" w:rsidRPr="006C7ED4">
        <w:rPr>
          <w:rFonts w:ascii="Arial" w:hAnsi="Arial" w:cs="Arial"/>
          <w:sz w:val="24"/>
          <w:szCs w:val="24"/>
        </w:rPr>
        <w:t>,</w:t>
      </w:r>
      <w:r w:rsidR="006C7ED4">
        <w:rPr>
          <w:rFonts w:ascii="Arial" w:hAnsi="Arial" w:cs="Arial"/>
          <w:sz w:val="24"/>
          <w:szCs w:val="24"/>
        </w:rPr>
        <w:t xml:space="preserve"> </w:t>
      </w:r>
      <w:r w:rsidR="00B11AB9" w:rsidRPr="006C7ED4">
        <w:rPr>
          <w:rFonts w:ascii="Arial" w:hAnsi="Arial" w:cs="Arial"/>
          <w:sz w:val="24"/>
          <w:szCs w:val="24"/>
        </w:rPr>
        <w:t>F</w:t>
      </w:r>
      <w:r w:rsidR="008B6C10" w:rsidRPr="006C7ED4">
        <w:rPr>
          <w:rFonts w:ascii="Arial" w:hAnsi="Arial" w:cs="Arial"/>
          <w:sz w:val="24"/>
          <w:szCs w:val="24"/>
        </w:rPr>
        <w:t>raccionamiento Fidepaz, 2º piso</w:t>
      </w:r>
      <w:r w:rsidR="00D12CC6">
        <w:rPr>
          <w:rFonts w:ascii="Arial" w:hAnsi="Arial" w:cs="Arial"/>
          <w:sz w:val="24"/>
          <w:szCs w:val="24"/>
        </w:rPr>
        <w:t>,</w:t>
      </w:r>
      <w:r w:rsidR="00EE05B1">
        <w:rPr>
          <w:rFonts w:ascii="Arial" w:hAnsi="Arial" w:cs="Arial"/>
          <w:sz w:val="24"/>
          <w:szCs w:val="24"/>
        </w:rPr>
        <w:t xml:space="preserve"> tels.</w:t>
      </w:r>
      <w:r w:rsidR="008B6C10" w:rsidRPr="006C7ED4">
        <w:rPr>
          <w:rFonts w:ascii="Arial" w:hAnsi="Arial" w:cs="Arial"/>
          <w:sz w:val="24"/>
          <w:szCs w:val="24"/>
        </w:rPr>
        <w:t xml:space="preserve"> 12 42841 y 01800 5602927</w:t>
      </w:r>
      <w:r w:rsidR="004A73F0">
        <w:rPr>
          <w:rFonts w:ascii="Arial" w:hAnsi="Arial" w:cs="Arial"/>
          <w:sz w:val="24"/>
          <w:szCs w:val="24"/>
        </w:rPr>
        <w:t>,</w:t>
      </w:r>
      <w:r w:rsidR="00D12CC6">
        <w:rPr>
          <w:rFonts w:ascii="Arial" w:hAnsi="Arial" w:cs="Arial"/>
          <w:sz w:val="24"/>
          <w:szCs w:val="24"/>
        </w:rPr>
        <w:t xml:space="preserve"> e</w:t>
      </w:r>
      <w:r w:rsidR="00000662">
        <w:rPr>
          <w:rFonts w:ascii="Arial" w:hAnsi="Arial" w:cs="Arial"/>
          <w:sz w:val="24"/>
          <w:szCs w:val="24"/>
        </w:rPr>
        <w:t>-mail patronatobecas</w:t>
      </w:r>
      <w:r w:rsidR="008B6C10" w:rsidRPr="006C7ED4">
        <w:rPr>
          <w:rFonts w:ascii="Arial" w:hAnsi="Arial" w:cs="Arial"/>
          <w:sz w:val="24"/>
          <w:szCs w:val="24"/>
        </w:rPr>
        <w:t>@hotmail.com,</w:t>
      </w:r>
      <w:r w:rsidR="00F051CE" w:rsidRPr="006C7ED4">
        <w:rPr>
          <w:rFonts w:ascii="Arial" w:hAnsi="Arial" w:cs="Arial"/>
          <w:sz w:val="24"/>
          <w:szCs w:val="24"/>
        </w:rPr>
        <w:t xml:space="preserve"> en donde habrá un responsable que lo atenderá y extenderá comprobante de inscripción</w:t>
      </w:r>
      <w:r w:rsidR="00F051CE" w:rsidRPr="006C7ED4">
        <w:rPr>
          <w:rFonts w:ascii="Arial" w:hAnsi="Arial" w:cs="Arial"/>
          <w:i/>
          <w:sz w:val="24"/>
          <w:szCs w:val="24"/>
        </w:rPr>
        <w:t>.</w:t>
      </w:r>
    </w:p>
    <w:p w:rsidR="00BA352F" w:rsidRDefault="00BA352F" w:rsidP="00BA352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1A61" w:rsidRPr="00041A61" w:rsidRDefault="00BA352F" w:rsidP="00041A61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escuelas donde existan estudiantes becados por el patronato del estudiante sudcaliforniano, a través de los coordinadores de becas de cada institución educativa.</w:t>
      </w:r>
    </w:p>
    <w:p w:rsidR="00F051CE" w:rsidRPr="006C7ED4" w:rsidRDefault="00F051CE" w:rsidP="00F051C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C7ED4">
        <w:rPr>
          <w:rFonts w:ascii="Arial" w:hAnsi="Arial" w:cs="Arial"/>
          <w:i/>
          <w:sz w:val="24"/>
          <w:szCs w:val="24"/>
        </w:rPr>
        <w:t xml:space="preserve"> </w:t>
      </w:r>
    </w:p>
    <w:p w:rsidR="003535A5" w:rsidRDefault="00F051CE" w:rsidP="004652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CUARTA</w:t>
      </w:r>
      <w:r w:rsidR="00B11AB9" w:rsidRPr="006C7ED4">
        <w:rPr>
          <w:rFonts w:ascii="Arial" w:hAnsi="Arial" w:cs="Arial"/>
          <w:b/>
          <w:sz w:val="24"/>
          <w:szCs w:val="24"/>
        </w:rPr>
        <w:t>:</w:t>
      </w:r>
      <w:r w:rsidRPr="006C7ED4">
        <w:rPr>
          <w:rFonts w:ascii="Arial" w:hAnsi="Arial" w:cs="Arial"/>
          <w:b/>
          <w:sz w:val="24"/>
          <w:szCs w:val="24"/>
        </w:rPr>
        <w:t xml:space="preserve"> </w:t>
      </w:r>
      <w:r w:rsidR="00E71BA6" w:rsidRPr="006C7ED4">
        <w:rPr>
          <w:rFonts w:ascii="Arial" w:hAnsi="Arial" w:cs="Arial"/>
          <w:b/>
          <w:sz w:val="24"/>
          <w:szCs w:val="24"/>
        </w:rPr>
        <w:t xml:space="preserve">FECHA DE </w:t>
      </w:r>
      <w:r w:rsidRPr="006C7ED4">
        <w:rPr>
          <w:rFonts w:ascii="Arial" w:hAnsi="Arial" w:cs="Arial"/>
          <w:b/>
          <w:sz w:val="24"/>
          <w:szCs w:val="24"/>
        </w:rPr>
        <w:t>REGISTRO</w:t>
      </w:r>
    </w:p>
    <w:p w:rsidR="00BB597C" w:rsidRDefault="00BB597C" w:rsidP="004652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52D9" w:rsidRDefault="004652D9" w:rsidP="004652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sz w:val="24"/>
          <w:szCs w:val="24"/>
        </w:rPr>
        <w:t xml:space="preserve">A  partir del </w:t>
      </w:r>
      <w:r w:rsidRPr="0054338D">
        <w:rPr>
          <w:rFonts w:ascii="Arial" w:hAnsi="Arial" w:cs="Arial"/>
          <w:sz w:val="24"/>
          <w:szCs w:val="24"/>
        </w:rPr>
        <w:t>día</w:t>
      </w:r>
      <w:r w:rsidR="00EE05B1">
        <w:rPr>
          <w:rFonts w:ascii="Arial" w:hAnsi="Arial" w:cs="Arial"/>
          <w:sz w:val="24"/>
          <w:szCs w:val="24"/>
        </w:rPr>
        <w:t xml:space="preserve"> </w:t>
      </w:r>
      <w:r w:rsidR="0054338D" w:rsidRPr="0054338D">
        <w:rPr>
          <w:rFonts w:ascii="Arial" w:hAnsi="Arial" w:cs="Arial"/>
          <w:b/>
          <w:sz w:val="24"/>
          <w:szCs w:val="24"/>
        </w:rPr>
        <w:t>1</w:t>
      </w:r>
      <w:r w:rsidR="00EE05B1">
        <w:rPr>
          <w:rFonts w:ascii="Arial" w:hAnsi="Arial" w:cs="Arial"/>
          <w:b/>
          <w:sz w:val="24"/>
          <w:szCs w:val="24"/>
        </w:rPr>
        <w:t xml:space="preserve">1 </w:t>
      </w:r>
      <w:r w:rsidR="00BA352F">
        <w:rPr>
          <w:rFonts w:ascii="Arial" w:hAnsi="Arial" w:cs="Arial"/>
          <w:b/>
          <w:sz w:val="24"/>
          <w:szCs w:val="24"/>
        </w:rPr>
        <w:t xml:space="preserve">de febrero </w:t>
      </w:r>
      <w:r w:rsidR="0054338D">
        <w:rPr>
          <w:rFonts w:ascii="Arial" w:hAnsi="Arial" w:cs="Arial"/>
          <w:b/>
          <w:sz w:val="24"/>
          <w:szCs w:val="24"/>
        </w:rPr>
        <w:t xml:space="preserve">al </w:t>
      </w:r>
      <w:r w:rsidR="00BA352F">
        <w:rPr>
          <w:rFonts w:ascii="Arial" w:hAnsi="Arial" w:cs="Arial"/>
          <w:b/>
          <w:sz w:val="24"/>
          <w:szCs w:val="24"/>
        </w:rPr>
        <w:t>01</w:t>
      </w:r>
      <w:r w:rsidR="00C74F3C" w:rsidRPr="006C7ED4">
        <w:rPr>
          <w:rFonts w:ascii="Arial" w:hAnsi="Arial" w:cs="Arial"/>
          <w:b/>
          <w:sz w:val="24"/>
          <w:szCs w:val="24"/>
        </w:rPr>
        <w:t xml:space="preserve"> </w:t>
      </w:r>
      <w:r w:rsidR="009534F3" w:rsidRPr="006C7ED4">
        <w:rPr>
          <w:rFonts w:ascii="Arial" w:hAnsi="Arial" w:cs="Arial"/>
          <w:b/>
          <w:sz w:val="24"/>
          <w:szCs w:val="24"/>
        </w:rPr>
        <w:t xml:space="preserve">de </w:t>
      </w:r>
      <w:r w:rsidR="00BA352F">
        <w:rPr>
          <w:rFonts w:ascii="Arial" w:hAnsi="Arial" w:cs="Arial"/>
          <w:b/>
          <w:sz w:val="24"/>
          <w:szCs w:val="24"/>
        </w:rPr>
        <w:t>marzo</w:t>
      </w:r>
      <w:r w:rsidRPr="006C7ED4">
        <w:rPr>
          <w:rFonts w:ascii="Arial" w:hAnsi="Arial" w:cs="Arial"/>
          <w:b/>
          <w:sz w:val="24"/>
          <w:szCs w:val="24"/>
        </w:rPr>
        <w:t xml:space="preserve"> de 201</w:t>
      </w:r>
      <w:r w:rsidR="00EE05B1">
        <w:rPr>
          <w:rFonts w:ascii="Arial" w:hAnsi="Arial" w:cs="Arial"/>
          <w:b/>
          <w:sz w:val="24"/>
          <w:szCs w:val="24"/>
        </w:rPr>
        <w:t>3</w:t>
      </w:r>
      <w:r w:rsidR="004A73F0">
        <w:rPr>
          <w:rFonts w:ascii="Arial" w:hAnsi="Arial" w:cs="Arial"/>
          <w:b/>
          <w:sz w:val="24"/>
          <w:szCs w:val="24"/>
        </w:rPr>
        <w:t>, no se considerán</w:t>
      </w:r>
      <w:r w:rsidR="00BB597C">
        <w:rPr>
          <w:rFonts w:ascii="Arial" w:hAnsi="Arial" w:cs="Arial"/>
          <w:b/>
          <w:sz w:val="24"/>
          <w:szCs w:val="24"/>
        </w:rPr>
        <w:t xml:space="preserve"> solicitudes fuera de este periodo en ningún caso.</w:t>
      </w:r>
    </w:p>
    <w:p w:rsidR="00BB597C" w:rsidRDefault="00BB597C" w:rsidP="004652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ABA" w:rsidRPr="00051823" w:rsidRDefault="00083ABA" w:rsidP="00C44C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 xml:space="preserve">QUINTA: </w:t>
      </w:r>
      <w:r w:rsidR="00C74F3C" w:rsidRPr="006C7ED4">
        <w:rPr>
          <w:rFonts w:ascii="Arial" w:hAnsi="Arial" w:cs="Arial"/>
          <w:b/>
          <w:sz w:val="24"/>
          <w:szCs w:val="24"/>
        </w:rPr>
        <w:t xml:space="preserve">CRITERIOS DE </w:t>
      </w:r>
      <w:r w:rsidR="00402F06" w:rsidRPr="006C7ED4">
        <w:rPr>
          <w:rFonts w:ascii="Arial" w:hAnsi="Arial" w:cs="Arial"/>
          <w:b/>
          <w:sz w:val="24"/>
          <w:szCs w:val="24"/>
        </w:rPr>
        <w:t xml:space="preserve">CLASIFICACIÓN Y </w:t>
      </w:r>
      <w:r w:rsidR="00C74F3C" w:rsidRPr="006C7ED4">
        <w:rPr>
          <w:rFonts w:ascii="Arial" w:hAnsi="Arial" w:cs="Arial"/>
          <w:b/>
          <w:sz w:val="24"/>
          <w:szCs w:val="24"/>
        </w:rPr>
        <w:t>ASIGNACIÓN</w:t>
      </w:r>
      <w:r w:rsidR="0054338D">
        <w:rPr>
          <w:rFonts w:ascii="Arial" w:hAnsi="Arial" w:cs="Arial"/>
          <w:b/>
          <w:sz w:val="24"/>
          <w:szCs w:val="24"/>
        </w:rPr>
        <w:t xml:space="preserve"> DE</w:t>
      </w:r>
      <w:r w:rsidR="00C74F3C" w:rsidRPr="006C7ED4">
        <w:rPr>
          <w:rFonts w:ascii="Arial" w:hAnsi="Arial" w:cs="Arial"/>
          <w:b/>
          <w:sz w:val="24"/>
          <w:szCs w:val="24"/>
        </w:rPr>
        <w:t xml:space="preserve"> </w:t>
      </w:r>
      <w:r w:rsidRPr="006C7ED4">
        <w:rPr>
          <w:rFonts w:ascii="Arial" w:hAnsi="Arial" w:cs="Arial"/>
          <w:b/>
          <w:sz w:val="24"/>
          <w:szCs w:val="24"/>
        </w:rPr>
        <w:t>MONTOS POR NIVEL EDUCATIV</w:t>
      </w:r>
      <w:r w:rsidR="00E71BA6" w:rsidRPr="006C7ED4">
        <w:rPr>
          <w:rFonts w:ascii="Arial" w:hAnsi="Arial" w:cs="Arial"/>
          <w:b/>
          <w:sz w:val="24"/>
          <w:szCs w:val="24"/>
        </w:rPr>
        <w:t>O</w:t>
      </w:r>
      <w:r w:rsidRPr="006C7ED4">
        <w:rPr>
          <w:rFonts w:ascii="Arial" w:hAnsi="Arial" w:cs="Arial"/>
          <w:b/>
          <w:sz w:val="24"/>
          <w:szCs w:val="24"/>
        </w:rPr>
        <w:t xml:space="preserve"> </w:t>
      </w:r>
    </w:p>
    <w:p w:rsidR="00402F06" w:rsidRPr="00386BDF" w:rsidRDefault="00402F06" w:rsidP="003535A5">
      <w:pPr>
        <w:jc w:val="both"/>
        <w:rPr>
          <w:rFonts w:ascii="Arial" w:hAnsi="Arial" w:cs="Arial"/>
          <w:color w:val="C00000"/>
          <w:sz w:val="24"/>
          <w:szCs w:val="24"/>
          <w:u w:val="single"/>
        </w:rPr>
      </w:pPr>
      <w:r w:rsidRPr="006C7ED4">
        <w:rPr>
          <w:rFonts w:ascii="Arial" w:hAnsi="Arial" w:cs="Arial"/>
          <w:sz w:val="24"/>
          <w:szCs w:val="24"/>
        </w:rPr>
        <w:t xml:space="preserve">Las becas </w:t>
      </w:r>
      <w:r w:rsidR="009C01A9">
        <w:rPr>
          <w:rFonts w:ascii="Arial" w:hAnsi="Arial" w:cs="Arial"/>
          <w:sz w:val="24"/>
          <w:szCs w:val="24"/>
        </w:rPr>
        <w:t xml:space="preserve">estímulo </w:t>
      </w:r>
      <w:r w:rsidRPr="006C7ED4">
        <w:rPr>
          <w:rFonts w:ascii="Arial" w:hAnsi="Arial" w:cs="Arial"/>
          <w:sz w:val="24"/>
          <w:szCs w:val="24"/>
        </w:rPr>
        <w:t xml:space="preserve">se otorgarán a estudiantes becados </w:t>
      </w:r>
      <w:r w:rsidR="009C01A9">
        <w:rPr>
          <w:rFonts w:ascii="Arial" w:hAnsi="Arial" w:cs="Arial"/>
          <w:sz w:val="24"/>
          <w:szCs w:val="24"/>
        </w:rPr>
        <w:t xml:space="preserve">por el Patronato del Estudiante, </w:t>
      </w:r>
      <w:r w:rsidRPr="006C7ED4">
        <w:rPr>
          <w:rFonts w:ascii="Arial" w:hAnsi="Arial" w:cs="Arial"/>
          <w:sz w:val="24"/>
          <w:szCs w:val="24"/>
        </w:rPr>
        <w:t>en las ins</w:t>
      </w:r>
      <w:r w:rsidR="00173A45">
        <w:rPr>
          <w:rFonts w:ascii="Arial" w:hAnsi="Arial" w:cs="Arial"/>
          <w:sz w:val="24"/>
          <w:szCs w:val="24"/>
        </w:rPr>
        <w:t>tituciones educativas de</w:t>
      </w:r>
      <w:r w:rsidRPr="006C7ED4">
        <w:rPr>
          <w:rFonts w:ascii="Arial" w:hAnsi="Arial" w:cs="Arial"/>
          <w:sz w:val="24"/>
          <w:szCs w:val="24"/>
        </w:rPr>
        <w:t xml:space="preserve"> los niveles  de secundaria</w:t>
      </w:r>
      <w:r w:rsidR="00993EED">
        <w:rPr>
          <w:rFonts w:ascii="Arial" w:hAnsi="Arial" w:cs="Arial"/>
          <w:sz w:val="24"/>
          <w:szCs w:val="24"/>
        </w:rPr>
        <w:t>, telesecundarias</w:t>
      </w:r>
      <w:r w:rsidRPr="006C7ED4">
        <w:rPr>
          <w:rFonts w:ascii="Arial" w:hAnsi="Arial" w:cs="Arial"/>
          <w:sz w:val="24"/>
          <w:szCs w:val="24"/>
        </w:rPr>
        <w:t>, preparatoria, profesional universitario o licenciatura, maestría y doctorado</w:t>
      </w:r>
      <w:r w:rsidR="00173A45">
        <w:rPr>
          <w:rFonts w:ascii="Arial" w:hAnsi="Arial" w:cs="Arial"/>
          <w:sz w:val="24"/>
          <w:szCs w:val="24"/>
        </w:rPr>
        <w:t xml:space="preserve">. </w:t>
      </w:r>
    </w:p>
    <w:p w:rsidR="00EB148A" w:rsidRPr="006C7ED4" w:rsidRDefault="00EB148A" w:rsidP="00EB148A">
      <w:pPr>
        <w:pStyle w:val="Default"/>
        <w:spacing w:after="19"/>
        <w:jc w:val="both"/>
      </w:pPr>
      <w:r w:rsidRPr="006C7ED4">
        <w:t>Quienes cumplan con los requisitos establecidos serán seleccionad</w:t>
      </w:r>
      <w:r w:rsidR="00537AA8">
        <w:t>os por el Comité Técnico</w:t>
      </w:r>
      <w:r w:rsidRPr="006C7ED4">
        <w:t xml:space="preserve"> del Patronato del Estudiante Sudcaliforniano, quien determinará la relación de ganadores de la beca estímulo económico al </w:t>
      </w:r>
      <w:r w:rsidR="00537AA8">
        <w:t>buen</w:t>
      </w:r>
      <w:r w:rsidRPr="006C7ED4">
        <w:t xml:space="preserve"> desempeño académico, </w:t>
      </w:r>
      <w:r w:rsidR="00BA7C0B">
        <w:t>en</w:t>
      </w:r>
      <w:r w:rsidRPr="006C7ED4">
        <w:t xml:space="preserve"> base</w:t>
      </w:r>
      <w:r w:rsidR="00BA7C0B">
        <w:t xml:space="preserve"> primeramente  a la selección de los promedios de 10.0, luego 9.9</w:t>
      </w:r>
      <w:r w:rsidR="00BB597C">
        <w:t xml:space="preserve"> </w:t>
      </w:r>
      <w:r w:rsidR="00BA7C0B">
        <w:t xml:space="preserve"> y así sucesivamente hasta </w:t>
      </w:r>
      <w:r w:rsidR="00BB597C">
        <w:t xml:space="preserve">el promedio 9.5  y/o hasta </w:t>
      </w:r>
      <w:r w:rsidR="00BA7C0B">
        <w:t xml:space="preserve">cubrir el importe </w:t>
      </w:r>
      <w:r w:rsidR="00BB597C">
        <w:t xml:space="preserve">total </w:t>
      </w:r>
      <w:r w:rsidR="00BA7C0B">
        <w:t>destinado para el pago de estímulos, debiendo en todos los casos haber</w:t>
      </w:r>
      <w:r w:rsidRPr="006C7ED4">
        <w:t xml:space="preserve"> cumpli</w:t>
      </w:r>
      <w:r w:rsidR="00BA7C0B">
        <w:t>do</w:t>
      </w:r>
      <w:r w:rsidRPr="006C7ED4">
        <w:t xml:space="preserve"> oportun</w:t>
      </w:r>
      <w:r w:rsidR="00BA7C0B">
        <w:t xml:space="preserve">amente con el envió correcto y completo de </w:t>
      </w:r>
      <w:r w:rsidRPr="006C7ED4">
        <w:t>l</w:t>
      </w:r>
      <w:r w:rsidR="00BA7C0B">
        <w:t>a</w:t>
      </w:r>
      <w:r w:rsidRPr="006C7ED4">
        <w:t xml:space="preserve">s </w:t>
      </w:r>
      <w:r w:rsidR="00BA7C0B">
        <w:t>solicitudes</w:t>
      </w:r>
      <w:r w:rsidR="000C029D">
        <w:t xml:space="preserve">; de igual forma con </w:t>
      </w:r>
      <w:r w:rsidRPr="006C7ED4">
        <w:t>el promedio escolar de calificaciones.</w:t>
      </w:r>
      <w:r w:rsidR="000C029D">
        <w:t xml:space="preserve"> Dicho resultado será inapelable.</w:t>
      </w:r>
    </w:p>
    <w:p w:rsidR="00EB148A" w:rsidRDefault="00EB148A" w:rsidP="00EB148A">
      <w:pPr>
        <w:pStyle w:val="Default"/>
        <w:spacing w:after="19"/>
        <w:jc w:val="both"/>
      </w:pPr>
    </w:p>
    <w:p w:rsidR="00BB597C" w:rsidRDefault="00BB597C" w:rsidP="00EB148A">
      <w:pPr>
        <w:pStyle w:val="Default"/>
        <w:spacing w:after="19"/>
        <w:jc w:val="both"/>
      </w:pPr>
      <w:r>
        <w:t>Consideraciones: se tomar</w:t>
      </w:r>
      <w:r w:rsidR="00BA352F">
        <w:t>á</w:t>
      </w:r>
      <w:r>
        <w:t xml:space="preserve"> como calificaciones</w:t>
      </w:r>
      <w:r w:rsidR="00BA352F">
        <w:t xml:space="preserve"> (boletas oficiales, no de internet) </w:t>
      </w:r>
      <w:r>
        <w:t xml:space="preserve"> el periodo completo comprendido del mes de septiembre a diciembre del 2012 y solo en el nivel secundaria será la boleta parcial con mínimo dos bimestres calificados.</w:t>
      </w:r>
    </w:p>
    <w:p w:rsidR="00BB597C" w:rsidRPr="006C7ED4" w:rsidRDefault="00BB597C" w:rsidP="00EB148A">
      <w:pPr>
        <w:pStyle w:val="Default"/>
        <w:spacing w:after="19"/>
        <w:jc w:val="both"/>
      </w:pPr>
      <w:r>
        <w:t xml:space="preserve">  </w:t>
      </w:r>
    </w:p>
    <w:p w:rsidR="00EB148A" w:rsidRPr="006C7ED4" w:rsidRDefault="00402F06" w:rsidP="00402F06">
      <w:pPr>
        <w:pStyle w:val="Default"/>
        <w:jc w:val="both"/>
      </w:pPr>
      <w:r w:rsidRPr="006C7ED4">
        <w:t xml:space="preserve">La beca consistirá en un recurso económico pagadero como única vez </w:t>
      </w:r>
      <w:r w:rsidR="00BA352F">
        <w:t>por</w:t>
      </w:r>
      <w:r w:rsidRPr="006C7ED4">
        <w:t xml:space="preserve"> el periodo escolar </w:t>
      </w:r>
      <w:r w:rsidR="00EE05B1">
        <w:rPr>
          <w:color w:val="auto"/>
        </w:rPr>
        <w:t xml:space="preserve">septiembre-diciembre </w:t>
      </w:r>
      <w:r w:rsidR="00EB148A" w:rsidRPr="00087467">
        <w:rPr>
          <w:color w:val="auto"/>
        </w:rPr>
        <w:t>2</w:t>
      </w:r>
      <w:r w:rsidR="00537AA8" w:rsidRPr="00087467">
        <w:rPr>
          <w:color w:val="auto"/>
        </w:rPr>
        <w:t>01</w:t>
      </w:r>
      <w:r w:rsidR="00087467" w:rsidRPr="00087467">
        <w:rPr>
          <w:color w:val="auto"/>
        </w:rPr>
        <w:t>2</w:t>
      </w:r>
      <w:r w:rsidR="00537AA8">
        <w:t xml:space="preserve">, como estímulo al buen </w:t>
      </w:r>
      <w:r w:rsidR="0054338D">
        <w:t>desempeño académico. L</w:t>
      </w:r>
      <w:r w:rsidRPr="006C7ED4">
        <w:t>os montos de las becas serán los siguientes:</w:t>
      </w:r>
    </w:p>
    <w:p w:rsidR="00402F06" w:rsidRPr="006C7ED4" w:rsidRDefault="00402F06" w:rsidP="00402F06">
      <w:pPr>
        <w:pStyle w:val="Default"/>
        <w:jc w:val="both"/>
      </w:pPr>
      <w:r w:rsidRPr="006C7ED4">
        <w:t xml:space="preserve"> </w:t>
      </w:r>
    </w:p>
    <w:p w:rsidR="00EB148A" w:rsidRPr="006C7ED4" w:rsidRDefault="00EB148A" w:rsidP="00402F06">
      <w:pPr>
        <w:pStyle w:val="Default"/>
        <w:jc w:val="both"/>
      </w:pPr>
    </w:p>
    <w:tbl>
      <w:tblPr>
        <w:tblW w:w="0" w:type="auto"/>
        <w:jc w:val="center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1964"/>
        <w:gridCol w:w="2018"/>
      </w:tblGrid>
      <w:tr w:rsidR="00EB148A" w:rsidRPr="006C7ED4" w:rsidTr="00386BDF">
        <w:trPr>
          <w:trHeight w:val="492"/>
          <w:jc w:val="center"/>
        </w:trPr>
        <w:tc>
          <w:tcPr>
            <w:tcW w:w="0" w:type="auto"/>
          </w:tcPr>
          <w:p w:rsidR="00EB148A" w:rsidRPr="006C7ED4" w:rsidRDefault="00EB148A" w:rsidP="00386BDF">
            <w:pPr>
              <w:pStyle w:val="Default"/>
              <w:jc w:val="center"/>
            </w:pPr>
            <w:r w:rsidRPr="006C7ED4">
              <w:t>Nivel educativo</w:t>
            </w:r>
          </w:p>
          <w:p w:rsidR="00EB148A" w:rsidRPr="006C7ED4" w:rsidRDefault="00EB148A" w:rsidP="006C7ED4">
            <w:pPr>
              <w:pStyle w:val="Default"/>
              <w:jc w:val="center"/>
            </w:pPr>
            <w:r w:rsidRPr="006C7ED4">
              <w:t xml:space="preserve">Instituciones </w:t>
            </w:r>
          </w:p>
        </w:tc>
        <w:tc>
          <w:tcPr>
            <w:tcW w:w="0" w:type="auto"/>
          </w:tcPr>
          <w:p w:rsidR="00EB148A" w:rsidRPr="006C7ED4" w:rsidRDefault="00EB148A" w:rsidP="00386BDF">
            <w:pPr>
              <w:pStyle w:val="Default"/>
              <w:jc w:val="center"/>
            </w:pPr>
            <w:r w:rsidRPr="006C7ED4">
              <w:t>Tipo de beca</w:t>
            </w:r>
          </w:p>
        </w:tc>
        <w:tc>
          <w:tcPr>
            <w:tcW w:w="0" w:type="auto"/>
          </w:tcPr>
          <w:p w:rsidR="00EB148A" w:rsidRPr="006C7ED4" w:rsidRDefault="00EB148A" w:rsidP="006C7ED4">
            <w:pPr>
              <w:pStyle w:val="Default"/>
              <w:jc w:val="center"/>
            </w:pPr>
            <w:r w:rsidRPr="006C7ED4">
              <w:t xml:space="preserve">Importe </w:t>
            </w:r>
          </w:p>
        </w:tc>
      </w:tr>
      <w:tr w:rsidR="00EB148A" w:rsidRPr="006C7ED4" w:rsidTr="00386BDF">
        <w:trPr>
          <w:trHeight w:val="792"/>
          <w:jc w:val="center"/>
        </w:trPr>
        <w:tc>
          <w:tcPr>
            <w:tcW w:w="0" w:type="auto"/>
          </w:tcPr>
          <w:p w:rsidR="00EB148A" w:rsidRPr="006C7ED4" w:rsidRDefault="00EB148A" w:rsidP="00807985">
            <w:pPr>
              <w:pStyle w:val="Default"/>
              <w:spacing w:before="240"/>
            </w:pPr>
            <w:r w:rsidRPr="006C7ED4">
              <w:t xml:space="preserve">Telesecundarias y  Secundaria  </w:t>
            </w:r>
          </w:p>
        </w:tc>
        <w:tc>
          <w:tcPr>
            <w:tcW w:w="0" w:type="auto"/>
          </w:tcPr>
          <w:p w:rsidR="00386BDF" w:rsidRDefault="00386BDF" w:rsidP="00386BDF">
            <w:pPr>
              <w:pStyle w:val="Default"/>
              <w:jc w:val="center"/>
            </w:pPr>
          </w:p>
          <w:p w:rsidR="00EB148A" w:rsidRPr="006C7ED4" w:rsidRDefault="00807985" w:rsidP="00386BDF">
            <w:pPr>
              <w:pStyle w:val="Default"/>
              <w:jc w:val="center"/>
            </w:pPr>
            <w:r w:rsidRPr="006C7ED4">
              <w:t>Única exhibición</w:t>
            </w:r>
          </w:p>
        </w:tc>
        <w:tc>
          <w:tcPr>
            <w:tcW w:w="0" w:type="auto"/>
            <w:vAlign w:val="center"/>
          </w:tcPr>
          <w:p w:rsidR="00EB148A" w:rsidRPr="006C7ED4" w:rsidRDefault="00386BDF" w:rsidP="00386B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C7ED4" w:rsidRPr="006C7ED4">
              <w:rPr>
                <w:rFonts w:ascii="Arial" w:hAnsi="Arial" w:cs="Arial"/>
                <w:sz w:val="24"/>
                <w:szCs w:val="24"/>
              </w:rPr>
              <w:t>$     1,</w:t>
            </w:r>
            <w:r w:rsidR="00EB148A" w:rsidRPr="006C7ED4">
              <w:rPr>
                <w:rFonts w:ascii="Arial" w:hAnsi="Arial" w:cs="Arial"/>
                <w:sz w:val="24"/>
                <w:szCs w:val="24"/>
              </w:rPr>
              <w:t>0</w:t>
            </w:r>
            <w:r w:rsidR="006C7ED4" w:rsidRPr="006C7ED4">
              <w:rPr>
                <w:rFonts w:ascii="Arial" w:hAnsi="Arial" w:cs="Arial"/>
                <w:sz w:val="24"/>
                <w:szCs w:val="24"/>
              </w:rPr>
              <w:t>0</w:t>
            </w:r>
            <w:r w:rsidR="00EB148A" w:rsidRPr="006C7ED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6BDF" w:rsidRPr="006C7ED4" w:rsidTr="00386BDF">
        <w:trPr>
          <w:trHeight w:val="792"/>
          <w:jc w:val="center"/>
        </w:trPr>
        <w:tc>
          <w:tcPr>
            <w:tcW w:w="0" w:type="auto"/>
          </w:tcPr>
          <w:p w:rsidR="00386BDF" w:rsidRPr="006C7ED4" w:rsidRDefault="00386BDF" w:rsidP="00807985">
            <w:pPr>
              <w:pStyle w:val="Default"/>
              <w:spacing w:before="240"/>
            </w:pPr>
            <w:r>
              <w:t>Preparatoria</w:t>
            </w:r>
          </w:p>
        </w:tc>
        <w:tc>
          <w:tcPr>
            <w:tcW w:w="0" w:type="auto"/>
          </w:tcPr>
          <w:p w:rsidR="00386BDF" w:rsidRDefault="00386BDF" w:rsidP="00386BDF">
            <w:pPr>
              <w:pStyle w:val="Default"/>
              <w:jc w:val="center"/>
            </w:pPr>
          </w:p>
          <w:p w:rsidR="00386BDF" w:rsidRDefault="00386BDF" w:rsidP="00386BDF">
            <w:pPr>
              <w:pStyle w:val="Default"/>
              <w:jc w:val="center"/>
            </w:pPr>
            <w:r w:rsidRPr="006C7ED4">
              <w:t>Única exhibición</w:t>
            </w:r>
          </w:p>
        </w:tc>
        <w:tc>
          <w:tcPr>
            <w:tcW w:w="0" w:type="auto"/>
            <w:vAlign w:val="center"/>
          </w:tcPr>
          <w:p w:rsidR="00386BDF" w:rsidRPr="006C7ED4" w:rsidRDefault="00386BDF" w:rsidP="00386B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$    1,500.00</w:t>
            </w:r>
          </w:p>
        </w:tc>
      </w:tr>
      <w:tr w:rsidR="00EB148A" w:rsidRPr="006C7ED4" w:rsidTr="00386BDF">
        <w:trPr>
          <w:trHeight w:val="792"/>
          <w:jc w:val="center"/>
        </w:trPr>
        <w:tc>
          <w:tcPr>
            <w:tcW w:w="0" w:type="auto"/>
          </w:tcPr>
          <w:p w:rsidR="00EB148A" w:rsidRPr="006C7ED4" w:rsidRDefault="00EB148A" w:rsidP="001C1376">
            <w:pPr>
              <w:pStyle w:val="Default"/>
              <w:spacing w:before="240"/>
            </w:pPr>
            <w:r w:rsidRPr="006C7ED4">
              <w:t>Profesional, Licen</w:t>
            </w:r>
            <w:r w:rsidR="006C7ED4" w:rsidRPr="006C7ED4">
              <w:t xml:space="preserve">ciatura </w:t>
            </w:r>
          </w:p>
        </w:tc>
        <w:tc>
          <w:tcPr>
            <w:tcW w:w="0" w:type="auto"/>
          </w:tcPr>
          <w:p w:rsidR="00386BDF" w:rsidRDefault="00386BDF" w:rsidP="00386BDF">
            <w:pPr>
              <w:pStyle w:val="Default"/>
              <w:jc w:val="center"/>
            </w:pPr>
          </w:p>
          <w:p w:rsidR="00EB148A" w:rsidRPr="006C7ED4" w:rsidRDefault="00301945" w:rsidP="00386BDF">
            <w:pPr>
              <w:pStyle w:val="Default"/>
              <w:jc w:val="center"/>
            </w:pPr>
            <w:r w:rsidRPr="006C7ED4">
              <w:t>Única exhibición</w:t>
            </w:r>
          </w:p>
        </w:tc>
        <w:tc>
          <w:tcPr>
            <w:tcW w:w="0" w:type="auto"/>
            <w:vAlign w:val="center"/>
          </w:tcPr>
          <w:p w:rsidR="00EB148A" w:rsidRPr="006C7ED4" w:rsidRDefault="00386BDF" w:rsidP="00386B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$   </w:t>
            </w:r>
            <w:r w:rsidR="00EB148A" w:rsidRPr="006C7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ED4" w:rsidRPr="006C7ED4">
              <w:rPr>
                <w:rFonts w:ascii="Arial" w:hAnsi="Arial" w:cs="Arial"/>
                <w:sz w:val="24"/>
                <w:szCs w:val="24"/>
              </w:rPr>
              <w:t>2,000</w:t>
            </w:r>
            <w:r w:rsidR="00EB148A" w:rsidRPr="006C7ED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C7ED4" w:rsidRPr="006C7ED4" w:rsidTr="00386BDF">
        <w:trPr>
          <w:trHeight w:val="792"/>
          <w:jc w:val="center"/>
        </w:trPr>
        <w:tc>
          <w:tcPr>
            <w:tcW w:w="0" w:type="auto"/>
          </w:tcPr>
          <w:p w:rsidR="006C7ED4" w:rsidRPr="006C7ED4" w:rsidRDefault="006C7ED4" w:rsidP="001C1376">
            <w:pPr>
              <w:pStyle w:val="Default"/>
              <w:spacing w:before="240"/>
            </w:pPr>
            <w:r w:rsidRPr="006C7ED4">
              <w:t>Maestría</w:t>
            </w:r>
            <w:r w:rsidR="0054338D">
              <w:t xml:space="preserve"> y Doctorado</w:t>
            </w:r>
            <w:r w:rsidRPr="006C7ED4">
              <w:t xml:space="preserve"> </w:t>
            </w:r>
          </w:p>
        </w:tc>
        <w:tc>
          <w:tcPr>
            <w:tcW w:w="0" w:type="auto"/>
          </w:tcPr>
          <w:p w:rsidR="00386BDF" w:rsidRDefault="00386BDF" w:rsidP="00386BDF">
            <w:pPr>
              <w:pStyle w:val="Default"/>
              <w:jc w:val="center"/>
            </w:pPr>
          </w:p>
          <w:p w:rsidR="006C7ED4" w:rsidRPr="006C7ED4" w:rsidRDefault="006C7ED4" w:rsidP="00386BDF">
            <w:pPr>
              <w:pStyle w:val="Default"/>
              <w:jc w:val="center"/>
            </w:pPr>
            <w:r w:rsidRPr="006C7ED4">
              <w:t>Única exhibición</w:t>
            </w:r>
          </w:p>
        </w:tc>
        <w:tc>
          <w:tcPr>
            <w:tcW w:w="0" w:type="auto"/>
            <w:vAlign w:val="center"/>
          </w:tcPr>
          <w:p w:rsidR="006C7ED4" w:rsidRPr="006C7ED4" w:rsidRDefault="00386BDF" w:rsidP="00386B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C7ED4" w:rsidRPr="006C7ED4">
              <w:rPr>
                <w:rFonts w:ascii="Arial" w:hAnsi="Arial" w:cs="Arial"/>
                <w:sz w:val="24"/>
                <w:szCs w:val="24"/>
              </w:rPr>
              <w:t xml:space="preserve">$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7ED4" w:rsidRPr="006C7ED4">
              <w:rPr>
                <w:rFonts w:ascii="Arial" w:hAnsi="Arial" w:cs="Arial"/>
                <w:sz w:val="24"/>
                <w:szCs w:val="24"/>
              </w:rPr>
              <w:t>2,500,00</w:t>
            </w:r>
          </w:p>
        </w:tc>
      </w:tr>
    </w:tbl>
    <w:p w:rsidR="00696CE0" w:rsidRPr="006C7ED4" w:rsidRDefault="00696CE0" w:rsidP="00696CE0">
      <w:pPr>
        <w:pStyle w:val="Default"/>
        <w:spacing w:after="19"/>
        <w:jc w:val="both"/>
      </w:pPr>
    </w:p>
    <w:p w:rsidR="0054338D" w:rsidRDefault="0054338D" w:rsidP="006C7E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597C" w:rsidRDefault="00BB597C" w:rsidP="006C7E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3FAA" w:rsidRPr="006C7ED4" w:rsidRDefault="00C74F3C" w:rsidP="006C7E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 xml:space="preserve">SEXTA: </w:t>
      </w:r>
      <w:r w:rsidR="00E03FAA" w:rsidRPr="006C7ED4">
        <w:rPr>
          <w:rFonts w:ascii="Arial" w:hAnsi="Arial" w:cs="Arial"/>
          <w:b/>
          <w:sz w:val="24"/>
          <w:szCs w:val="24"/>
        </w:rPr>
        <w:t>RELACIÓN DE BENEFICIARIOS</w:t>
      </w:r>
      <w:r w:rsidR="003535A5">
        <w:rPr>
          <w:rFonts w:ascii="Arial" w:hAnsi="Arial" w:cs="Arial"/>
          <w:b/>
          <w:sz w:val="24"/>
          <w:szCs w:val="24"/>
        </w:rPr>
        <w:t>.</w:t>
      </w:r>
      <w:r w:rsidR="00E03FAA" w:rsidRPr="006C7ED4">
        <w:rPr>
          <w:rFonts w:ascii="Arial" w:hAnsi="Arial" w:cs="Arial"/>
          <w:b/>
          <w:sz w:val="24"/>
          <w:szCs w:val="24"/>
        </w:rPr>
        <w:t xml:space="preserve"> </w:t>
      </w:r>
    </w:p>
    <w:p w:rsidR="00BB1C0C" w:rsidRDefault="00E03FAA" w:rsidP="00C74F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sz w:val="24"/>
          <w:szCs w:val="24"/>
        </w:rPr>
        <w:t xml:space="preserve">La relación de beneficiarios se dará a  conocer </w:t>
      </w:r>
      <w:r w:rsidR="00073E79">
        <w:rPr>
          <w:rFonts w:ascii="Arial" w:hAnsi="Arial" w:cs="Arial"/>
          <w:sz w:val="24"/>
          <w:szCs w:val="24"/>
        </w:rPr>
        <w:t>a través de sus C</w:t>
      </w:r>
      <w:r w:rsidR="00537AA8">
        <w:rPr>
          <w:rFonts w:ascii="Arial" w:hAnsi="Arial" w:cs="Arial"/>
          <w:sz w:val="24"/>
          <w:szCs w:val="24"/>
        </w:rPr>
        <w:t>oordinadores de be</w:t>
      </w:r>
      <w:r w:rsidR="00051823">
        <w:rPr>
          <w:rFonts w:ascii="Arial" w:hAnsi="Arial" w:cs="Arial"/>
          <w:sz w:val="24"/>
          <w:szCs w:val="24"/>
        </w:rPr>
        <w:t>cas en cada una de sus escuelas</w:t>
      </w:r>
      <w:r w:rsidR="00BA352F">
        <w:rPr>
          <w:rFonts w:ascii="Arial" w:hAnsi="Arial" w:cs="Arial"/>
          <w:sz w:val="24"/>
          <w:szCs w:val="24"/>
        </w:rPr>
        <w:t>, a través de la página en faceb</w:t>
      </w:r>
      <w:r w:rsidR="004A73F0">
        <w:rPr>
          <w:rFonts w:ascii="Arial" w:hAnsi="Arial" w:cs="Arial"/>
          <w:sz w:val="24"/>
          <w:szCs w:val="24"/>
        </w:rPr>
        <w:t>ook de Patronato del Estudiante</w:t>
      </w:r>
      <w:r w:rsidR="00BA352F">
        <w:rPr>
          <w:rFonts w:ascii="Arial" w:hAnsi="Arial" w:cs="Arial"/>
          <w:sz w:val="24"/>
          <w:szCs w:val="24"/>
        </w:rPr>
        <w:t xml:space="preserve"> Sudcaliforniano, en nuestra página oficial en internet  www.pesbcs.org.mx </w:t>
      </w:r>
      <w:r w:rsidR="00537AA8">
        <w:rPr>
          <w:rFonts w:ascii="Arial" w:hAnsi="Arial" w:cs="Arial"/>
          <w:sz w:val="24"/>
          <w:szCs w:val="24"/>
        </w:rPr>
        <w:t xml:space="preserve"> y en las propias oficinas</w:t>
      </w:r>
      <w:r w:rsidR="003535A5">
        <w:rPr>
          <w:rFonts w:ascii="Arial" w:hAnsi="Arial" w:cs="Arial"/>
          <w:sz w:val="24"/>
          <w:szCs w:val="24"/>
        </w:rPr>
        <w:t xml:space="preserve"> </w:t>
      </w:r>
      <w:r w:rsidR="00051823">
        <w:rPr>
          <w:rFonts w:ascii="Arial" w:hAnsi="Arial" w:cs="Arial"/>
          <w:sz w:val="24"/>
          <w:szCs w:val="24"/>
        </w:rPr>
        <w:t>del</w:t>
      </w:r>
      <w:r w:rsidR="00554635" w:rsidRPr="006C7ED4">
        <w:rPr>
          <w:rFonts w:ascii="Arial" w:hAnsi="Arial" w:cs="Arial"/>
          <w:sz w:val="24"/>
          <w:szCs w:val="24"/>
        </w:rPr>
        <w:t xml:space="preserve"> </w:t>
      </w:r>
      <w:r w:rsidR="00653530" w:rsidRPr="006C7ED4">
        <w:rPr>
          <w:rFonts w:ascii="Arial" w:hAnsi="Arial" w:cs="Arial"/>
          <w:sz w:val="24"/>
          <w:szCs w:val="24"/>
        </w:rPr>
        <w:t>Patronato del Estudiante Sudcaliforniano</w:t>
      </w:r>
      <w:r w:rsidR="00537AA8">
        <w:rPr>
          <w:rFonts w:ascii="Arial" w:hAnsi="Arial" w:cs="Arial"/>
          <w:sz w:val="24"/>
          <w:szCs w:val="24"/>
        </w:rPr>
        <w:t xml:space="preserve">, a partir del </w:t>
      </w:r>
      <w:r w:rsidR="00554635" w:rsidRPr="006C7ED4">
        <w:rPr>
          <w:rFonts w:ascii="Arial" w:hAnsi="Arial" w:cs="Arial"/>
          <w:sz w:val="24"/>
          <w:szCs w:val="24"/>
        </w:rPr>
        <w:t>día</w:t>
      </w:r>
      <w:r w:rsidR="00B53B60" w:rsidRPr="006C7ED4">
        <w:rPr>
          <w:rFonts w:ascii="Arial" w:hAnsi="Arial" w:cs="Arial"/>
          <w:sz w:val="24"/>
          <w:szCs w:val="24"/>
        </w:rPr>
        <w:t xml:space="preserve"> </w:t>
      </w:r>
      <w:r w:rsidR="00EE05B1">
        <w:rPr>
          <w:rFonts w:ascii="Arial" w:hAnsi="Arial" w:cs="Arial"/>
          <w:b/>
          <w:sz w:val="24"/>
          <w:szCs w:val="24"/>
        </w:rPr>
        <w:t>1</w:t>
      </w:r>
      <w:r w:rsidR="003B3EE1" w:rsidRPr="006C7ED4">
        <w:rPr>
          <w:rFonts w:ascii="Arial" w:hAnsi="Arial" w:cs="Arial"/>
          <w:b/>
          <w:sz w:val="24"/>
          <w:szCs w:val="24"/>
        </w:rPr>
        <w:t xml:space="preserve"> de </w:t>
      </w:r>
      <w:r w:rsidR="00BA352F">
        <w:rPr>
          <w:rFonts w:ascii="Arial" w:hAnsi="Arial" w:cs="Arial"/>
          <w:b/>
          <w:sz w:val="24"/>
          <w:szCs w:val="24"/>
        </w:rPr>
        <w:t>abril</w:t>
      </w:r>
      <w:r w:rsidR="009534F3" w:rsidRPr="006C7ED4">
        <w:rPr>
          <w:rFonts w:ascii="Arial" w:hAnsi="Arial" w:cs="Arial"/>
          <w:b/>
          <w:sz w:val="24"/>
          <w:szCs w:val="24"/>
        </w:rPr>
        <w:t xml:space="preserve"> de 201</w:t>
      </w:r>
      <w:r w:rsidR="00EE05B1">
        <w:rPr>
          <w:rFonts w:ascii="Arial" w:hAnsi="Arial" w:cs="Arial"/>
          <w:b/>
          <w:sz w:val="24"/>
          <w:szCs w:val="24"/>
        </w:rPr>
        <w:t>3</w:t>
      </w:r>
      <w:r w:rsidR="00C74F3C" w:rsidRPr="006C7ED4">
        <w:rPr>
          <w:rFonts w:ascii="Arial" w:hAnsi="Arial" w:cs="Arial"/>
          <w:b/>
          <w:sz w:val="24"/>
          <w:szCs w:val="24"/>
        </w:rPr>
        <w:t>.</w:t>
      </w:r>
    </w:p>
    <w:p w:rsidR="0016475A" w:rsidRDefault="0016475A" w:rsidP="00C74F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029D" w:rsidRDefault="000C029D" w:rsidP="000C02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D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EPTIMA</w:t>
      </w:r>
      <w:r w:rsidRPr="006C7ED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ASUNTOS GENERALES.</w:t>
      </w:r>
      <w:r w:rsidRPr="006C7ED4">
        <w:rPr>
          <w:rFonts w:ascii="Arial" w:hAnsi="Arial" w:cs="Arial"/>
          <w:b/>
          <w:sz w:val="24"/>
          <w:szCs w:val="24"/>
        </w:rPr>
        <w:t xml:space="preserve"> </w:t>
      </w:r>
    </w:p>
    <w:p w:rsidR="000C029D" w:rsidRPr="000C029D" w:rsidRDefault="000C029D" w:rsidP="000C02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029D">
        <w:rPr>
          <w:rFonts w:ascii="Arial" w:hAnsi="Arial" w:cs="Arial"/>
          <w:sz w:val="24"/>
          <w:szCs w:val="24"/>
        </w:rPr>
        <w:t>Cualquier asunto no considerado en esta convocatoria será resuelto por Comité Técnico del Patronato del Estudiante Sudcaliforniano</w:t>
      </w:r>
      <w:r>
        <w:rPr>
          <w:rFonts w:ascii="Arial" w:hAnsi="Arial" w:cs="Arial"/>
          <w:sz w:val="24"/>
          <w:szCs w:val="24"/>
        </w:rPr>
        <w:t>.</w:t>
      </w:r>
    </w:p>
    <w:p w:rsidR="00BB597C" w:rsidRDefault="00BB597C" w:rsidP="00C74F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029D" w:rsidRDefault="000C029D" w:rsidP="00C74F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029D" w:rsidRPr="006C7ED4" w:rsidRDefault="000C029D" w:rsidP="00C74F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4F3C" w:rsidRDefault="00505923" w:rsidP="00386B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Paz"/>
        </w:smartTagPr>
        <w:r w:rsidRPr="006C7ED4">
          <w:rPr>
            <w:rFonts w:ascii="Arial" w:hAnsi="Arial" w:cs="Arial"/>
            <w:sz w:val="24"/>
            <w:szCs w:val="24"/>
          </w:rPr>
          <w:t>La Paz</w:t>
        </w:r>
      </w:smartTag>
      <w:r w:rsidR="000127AE">
        <w:rPr>
          <w:rFonts w:ascii="Arial" w:hAnsi="Arial" w:cs="Arial"/>
          <w:sz w:val="24"/>
          <w:szCs w:val="24"/>
        </w:rPr>
        <w:t>, Baja California Sur,</w:t>
      </w:r>
      <w:r w:rsidR="003535A5">
        <w:rPr>
          <w:rFonts w:ascii="Arial" w:hAnsi="Arial" w:cs="Arial"/>
          <w:sz w:val="24"/>
          <w:szCs w:val="24"/>
        </w:rPr>
        <w:t xml:space="preserve"> </w:t>
      </w:r>
      <w:r w:rsidR="003B3EE1" w:rsidRPr="006C7ED4">
        <w:rPr>
          <w:rFonts w:ascii="Arial" w:hAnsi="Arial" w:cs="Arial"/>
          <w:sz w:val="24"/>
          <w:szCs w:val="24"/>
        </w:rPr>
        <w:t xml:space="preserve"> </w:t>
      </w:r>
      <w:r w:rsidR="00BA352F">
        <w:rPr>
          <w:rFonts w:ascii="Arial" w:hAnsi="Arial" w:cs="Arial"/>
          <w:sz w:val="24"/>
          <w:szCs w:val="24"/>
        </w:rPr>
        <w:t>febrero</w:t>
      </w:r>
      <w:r w:rsidR="003B3EE1" w:rsidRPr="006C7ED4">
        <w:rPr>
          <w:rFonts w:ascii="Arial" w:hAnsi="Arial" w:cs="Arial"/>
          <w:sz w:val="24"/>
          <w:szCs w:val="24"/>
        </w:rPr>
        <w:t xml:space="preserve"> de </w:t>
      </w:r>
      <w:r w:rsidR="00653530" w:rsidRPr="006C7ED4">
        <w:rPr>
          <w:rFonts w:ascii="Arial" w:hAnsi="Arial" w:cs="Arial"/>
          <w:sz w:val="24"/>
          <w:szCs w:val="24"/>
        </w:rPr>
        <w:t>201</w:t>
      </w:r>
      <w:r w:rsidR="00EE05B1">
        <w:rPr>
          <w:rFonts w:ascii="Arial" w:hAnsi="Arial" w:cs="Arial"/>
          <w:sz w:val="24"/>
          <w:szCs w:val="24"/>
        </w:rPr>
        <w:t>3</w:t>
      </w:r>
      <w:r w:rsidR="00537AA8">
        <w:rPr>
          <w:rFonts w:ascii="Arial" w:hAnsi="Arial" w:cs="Arial"/>
          <w:sz w:val="24"/>
          <w:szCs w:val="24"/>
        </w:rPr>
        <w:t>.</w:t>
      </w:r>
    </w:p>
    <w:p w:rsidR="00537AA8" w:rsidRDefault="00537AA8" w:rsidP="00386B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029D" w:rsidRDefault="000C029D" w:rsidP="00386B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029D" w:rsidRPr="006C7ED4" w:rsidRDefault="000C029D" w:rsidP="00386BD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53530" w:rsidRPr="006C7ED4" w:rsidRDefault="00537AA8" w:rsidP="00653530">
      <w:pPr>
        <w:jc w:val="center"/>
        <w:rPr>
          <w:rFonts w:ascii="Arial" w:hAnsi="Arial" w:cs="Arial"/>
          <w:b/>
          <w:sz w:val="24"/>
          <w:szCs w:val="24"/>
        </w:rPr>
      </w:pPr>
      <w:r w:rsidRPr="00000662">
        <w:rPr>
          <w:rFonts w:ascii="Arial" w:hAnsi="Arial" w:cs="Arial"/>
          <w:b/>
          <w:sz w:val="24"/>
          <w:szCs w:val="24"/>
        </w:rPr>
        <w:t>C.P.  JOSÉ NORBERT ÁLVAREZ LUCERO</w:t>
      </w:r>
      <w:r w:rsidRPr="006C7ED4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762E5" w:rsidRPr="00386BDF" w:rsidRDefault="00537AA8" w:rsidP="00386B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ED4">
        <w:rPr>
          <w:rFonts w:ascii="Arial" w:hAnsi="Arial" w:cs="Arial"/>
          <w:b/>
          <w:bCs/>
          <w:sz w:val="24"/>
          <w:szCs w:val="24"/>
        </w:rPr>
        <w:t xml:space="preserve">DIRECTOR GENERAL </w:t>
      </w:r>
      <w:r>
        <w:rPr>
          <w:rFonts w:ascii="Arial" w:hAnsi="Arial" w:cs="Arial"/>
          <w:b/>
          <w:bCs/>
          <w:sz w:val="24"/>
          <w:szCs w:val="24"/>
        </w:rPr>
        <w:t>DEL PATRONATO DEL ESTUDIANTE SUDCALIFORNIANO</w:t>
      </w:r>
    </w:p>
    <w:sectPr w:rsidR="007762E5" w:rsidRPr="00386BDF" w:rsidSect="000127AE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7B"/>
      </v:shape>
    </w:pict>
  </w:numPicBullet>
  <w:abstractNum w:abstractNumId="0">
    <w:nsid w:val="01735941"/>
    <w:multiLevelType w:val="hybridMultilevel"/>
    <w:tmpl w:val="659C67A4"/>
    <w:lvl w:ilvl="0" w:tplc="7304ED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CD6"/>
    <w:multiLevelType w:val="hybridMultilevel"/>
    <w:tmpl w:val="7D9C5CAA"/>
    <w:lvl w:ilvl="0" w:tplc="35F8E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D03"/>
    <w:multiLevelType w:val="hybridMultilevel"/>
    <w:tmpl w:val="5526FF40"/>
    <w:lvl w:ilvl="0" w:tplc="40E021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5EDC"/>
    <w:multiLevelType w:val="hybridMultilevel"/>
    <w:tmpl w:val="CFEE80D2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0EFA"/>
    <w:multiLevelType w:val="hybridMultilevel"/>
    <w:tmpl w:val="9A623A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7847"/>
    <w:multiLevelType w:val="hybridMultilevel"/>
    <w:tmpl w:val="0ABAF132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1649"/>
    <w:multiLevelType w:val="hybridMultilevel"/>
    <w:tmpl w:val="3DC06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36A7"/>
    <w:multiLevelType w:val="hybridMultilevel"/>
    <w:tmpl w:val="E7A8BBB6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9698E"/>
    <w:multiLevelType w:val="hybridMultilevel"/>
    <w:tmpl w:val="CA1C2A08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7858"/>
    <w:multiLevelType w:val="hybridMultilevel"/>
    <w:tmpl w:val="72FEE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503DB"/>
    <w:multiLevelType w:val="hybridMultilevel"/>
    <w:tmpl w:val="4C9C8F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367A"/>
    <w:multiLevelType w:val="hybridMultilevel"/>
    <w:tmpl w:val="171A833C"/>
    <w:lvl w:ilvl="0" w:tplc="E33C2E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B58"/>
    <w:multiLevelType w:val="hybridMultilevel"/>
    <w:tmpl w:val="0C3EE6B2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0045"/>
    <w:multiLevelType w:val="hybridMultilevel"/>
    <w:tmpl w:val="2C88BE58"/>
    <w:lvl w:ilvl="0" w:tplc="A4A6DC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B5595"/>
    <w:multiLevelType w:val="hybridMultilevel"/>
    <w:tmpl w:val="0240B860"/>
    <w:lvl w:ilvl="0" w:tplc="783AD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978E2"/>
    <w:multiLevelType w:val="hybridMultilevel"/>
    <w:tmpl w:val="98A0C72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77AB"/>
    <w:multiLevelType w:val="hybridMultilevel"/>
    <w:tmpl w:val="7D0E1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6BCB"/>
    <w:rsid w:val="00000662"/>
    <w:rsid w:val="000127AE"/>
    <w:rsid w:val="00022F21"/>
    <w:rsid w:val="000262B8"/>
    <w:rsid w:val="0002798F"/>
    <w:rsid w:val="000352D8"/>
    <w:rsid w:val="00040919"/>
    <w:rsid w:val="00041A58"/>
    <w:rsid w:val="00041A61"/>
    <w:rsid w:val="0004320C"/>
    <w:rsid w:val="00044497"/>
    <w:rsid w:val="00051823"/>
    <w:rsid w:val="000526C3"/>
    <w:rsid w:val="00066BCB"/>
    <w:rsid w:val="00073E79"/>
    <w:rsid w:val="00083ABA"/>
    <w:rsid w:val="00087467"/>
    <w:rsid w:val="000875CA"/>
    <w:rsid w:val="00087AA9"/>
    <w:rsid w:val="000B3D0E"/>
    <w:rsid w:val="000B782F"/>
    <w:rsid w:val="000C029D"/>
    <w:rsid w:val="000C69B0"/>
    <w:rsid w:val="000C7A39"/>
    <w:rsid w:val="000D78A7"/>
    <w:rsid w:val="000E0930"/>
    <w:rsid w:val="000E14BA"/>
    <w:rsid w:val="000E704E"/>
    <w:rsid w:val="00104109"/>
    <w:rsid w:val="0010472C"/>
    <w:rsid w:val="00106BB6"/>
    <w:rsid w:val="00106D5C"/>
    <w:rsid w:val="001111F1"/>
    <w:rsid w:val="0013277D"/>
    <w:rsid w:val="00133221"/>
    <w:rsid w:val="00141B28"/>
    <w:rsid w:val="00142F01"/>
    <w:rsid w:val="00146DA0"/>
    <w:rsid w:val="00163C88"/>
    <w:rsid w:val="0016475A"/>
    <w:rsid w:val="0017105B"/>
    <w:rsid w:val="00172A16"/>
    <w:rsid w:val="00173A45"/>
    <w:rsid w:val="00186934"/>
    <w:rsid w:val="00193B7B"/>
    <w:rsid w:val="001B0F5F"/>
    <w:rsid w:val="001B5A04"/>
    <w:rsid w:val="001B7E2B"/>
    <w:rsid w:val="001C1376"/>
    <w:rsid w:val="001C367A"/>
    <w:rsid w:val="001F2B69"/>
    <w:rsid w:val="001F344F"/>
    <w:rsid w:val="00201EA2"/>
    <w:rsid w:val="00205473"/>
    <w:rsid w:val="00235224"/>
    <w:rsid w:val="00235D1F"/>
    <w:rsid w:val="00235EAF"/>
    <w:rsid w:val="00250028"/>
    <w:rsid w:val="0025477D"/>
    <w:rsid w:val="00265014"/>
    <w:rsid w:val="00273E52"/>
    <w:rsid w:val="00276303"/>
    <w:rsid w:val="00281B41"/>
    <w:rsid w:val="00297393"/>
    <w:rsid w:val="002B14C3"/>
    <w:rsid w:val="002C07C1"/>
    <w:rsid w:val="002C1E4A"/>
    <w:rsid w:val="002C7755"/>
    <w:rsid w:val="002F450A"/>
    <w:rsid w:val="00301945"/>
    <w:rsid w:val="00313504"/>
    <w:rsid w:val="00333157"/>
    <w:rsid w:val="003335D8"/>
    <w:rsid w:val="00333664"/>
    <w:rsid w:val="003358B5"/>
    <w:rsid w:val="003472FD"/>
    <w:rsid w:val="00347EB7"/>
    <w:rsid w:val="003535A5"/>
    <w:rsid w:val="00371DDA"/>
    <w:rsid w:val="00380C87"/>
    <w:rsid w:val="00384A0A"/>
    <w:rsid w:val="00386BDF"/>
    <w:rsid w:val="003B3EE1"/>
    <w:rsid w:val="003C196E"/>
    <w:rsid w:val="003E77F5"/>
    <w:rsid w:val="00401801"/>
    <w:rsid w:val="00402F06"/>
    <w:rsid w:val="00403087"/>
    <w:rsid w:val="00413E25"/>
    <w:rsid w:val="0043623C"/>
    <w:rsid w:val="004367EF"/>
    <w:rsid w:val="0045049B"/>
    <w:rsid w:val="00450B9F"/>
    <w:rsid w:val="004652D9"/>
    <w:rsid w:val="00466817"/>
    <w:rsid w:val="004A73F0"/>
    <w:rsid w:val="004B3B13"/>
    <w:rsid w:val="004D59D8"/>
    <w:rsid w:val="004D658E"/>
    <w:rsid w:val="00505923"/>
    <w:rsid w:val="005223F0"/>
    <w:rsid w:val="00522B01"/>
    <w:rsid w:val="00530D42"/>
    <w:rsid w:val="00537AA8"/>
    <w:rsid w:val="0054338D"/>
    <w:rsid w:val="0055443C"/>
    <w:rsid w:val="00554635"/>
    <w:rsid w:val="0055663C"/>
    <w:rsid w:val="00595F9B"/>
    <w:rsid w:val="005A07D6"/>
    <w:rsid w:val="005C6D61"/>
    <w:rsid w:val="005E25A4"/>
    <w:rsid w:val="005E3764"/>
    <w:rsid w:val="005E72AA"/>
    <w:rsid w:val="005E74F3"/>
    <w:rsid w:val="005F742D"/>
    <w:rsid w:val="00626D14"/>
    <w:rsid w:val="00640019"/>
    <w:rsid w:val="00645579"/>
    <w:rsid w:val="00653530"/>
    <w:rsid w:val="00674CC2"/>
    <w:rsid w:val="006778D7"/>
    <w:rsid w:val="0069461E"/>
    <w:rsid w:val="00696CE0"/>
    <w:rsid w:val="00696EDD"/>
    <w:rsid w:val="006A053B"/>
    <w:rsid w:val="006A0831"/>
    <w:rsid w:val="006B3EAD"/>
    <w:rsid w:val="006B5BEE"/>
    <w:rsid w:val="006C2DAA"/>
    <w:rsid w:val="006C6158"/>
    <w:rsid w:val="006C7ED4"/>
    <w:rsid w:val="006D72FF"/>
    <w:rsid w:val="006F5DC4"/>
    <w:rsid w:val="00707289"/>
    <w:rsid w:val="007122DC"/>
    <w:rsid w:val="0074726F"/>
    <w:rsid w:val="00751D41"/>
    <w:rsid w:val="00760B07"/>
    <w:rsid w:val="00762BA8"/>
    <w:rsid w:val="00763C0A"/>
    <w:rsid w:val="007762E5"/>
    <w:rsid w:val="007A37EC"/>
    <w:rsid w:val="007B100D"/>
    <w:rsid w:val="007B53CA"/>
    <w:rsid w:val="007C4425"/>
    <w:rsid w:val="007C7DBC"/>
    <w:rsid w:val="007D62B3"/>
    <w:rsid w:val="007E6B6B"/>
    <w:rsid w:val="007E6D9A"/>
    <w:rsid w:val="00807985"/>
    <w:rsid w:val="00826573"/>
    <w:rsid w:val="00832E3F"/>
    <w:rsid w:val="00846BEE"/>
    <w:rsid w:val="00850B8D"/>
    <w:rsid w:val="008719D6"/>
    <w:rsid w:val="00871E08"/>
    <w:rsid w:val="00873D29"/>
    <w:rsid w:val="0088256D"/>
    <w:rsid w:val="0088470E"/>
    <w:rsid w:val="00885060"/>
    <w:rsid w:val="00891F66"/>
    <w:rsid w:val="008A222D"/>
    <w:rsid w:val="008B6C10"/>
    <w:rsid w:val="008E5371"/>
    <w:rsid w:val="008E5409"/>
    <w:rsid w:val="00902DDE"/>
    <w:rsid w:val="009364AE"/>
    <w:rsid w:val="00936BF1"/>
    <w:rsid w:val="0094116F"/>
    <w:rsid w:val="00943A61"/>
    <w:rsid w:val="00953032"/>
    <w:rsid w:val="009534F3"/>
    <w:rsid w:val="00957C3E"/>
    <w:rsid w:val="00972C9B"/>
    <w:rsid w:val="00974284"/>
    <w:rsid w:val="00975E6A"/>
    <w:rsid w:val="009814F5"/>
    <w:rsid w:val="00993EED"/>
    <w:rsid w:val="009C01A9"/>
    <w:rsid w:val="009D137F"/>
    <w:rsid w:val="009E5E3E"/>
    <w:rsid w:val="009F36E1"/>
    <w:rsid w:val="009F4501"/>
    <w:rsid w:val="00A0316B"/>
    <w:rsid w:val="00A231E1"/>
    <w:rsid w:val="00A32010"/>
    <w:rsid w:val="00A321AE"/>
    <w:rsid w:val="00A35AC5"/>
    <w:rsid w:val="00A4479E"/>
    <w:rsid w:val="00A52AB8"/>
    <w:rsid w:val="00A613F1"/>
    <w:rsid w:val="00A61E33"/>
    <w:rsid w:val="00A70AB7"/>
    <w:rsid w:val="00A77115"/>
    <w:rsid w:val="00AA6EE0"/>
    <w:rsid w:val="00AA6EFA"/>
    <w:rsid w:val="00AC6E1F"/>
    <w:rsid w:val="00B11934"/>
    <w:rsid w:val="00B11AB9"/>
    <w:rsid w:val="00B2333A"/>
    <w:rsid w:val="00B322F5"/>
    <w:rsid w:val="00B459CF"/>
    <w:rsid w:val="00B53B60"/>
    <w:rsid w:val="00B7228B"/>
    <w:rsid w:val="00B849D9"/>
    <w:rsid w:val="00B85A54"/>
    <w:rsid w:val="00BA352F"/>
    <w:rsid w:val="00BA7C0B"/>
    <w:rsid w:val="00BB1C0C"/>
    <w:rsid w:val="00BB597C"/>
    <w:rsid w:val="00BF4611"/>
    <w:rsid w:val="00C378A3"/>
    <w:rsid w:val="00C44C2A"/>
    <w:rsid w:val="00C555D0"/>
    <w:rsid w:val="00C64704"/>
    <w:rsid w:val="00C74F3C"/>
    <w:rsid w:val="00C774F4"/>
    <w:rsid w:val="00C8748F"/>
    <w:rsid w:val="00C97295"/>
    <w:rsid w:val="00C978D6"/>
    <w:rsid w:val="00CA13BF"/>
    <w:rsid w:val="00CC0BC5"/>
    <w:rsid w:val="00CC25D0"/>
    <w:rsid w:val="00CD2093"/>
    <w:rsid w:val="00CE430A"/>
    <w:rsid w:val="00CF0178"/>
    <w:rsid w:val="00CF171A"/>
    <w:rsid w:val="00D0762E"/>
    <w:rsid w:val="00D12CC6"/>
    <w:rsid w:val="00D26601"/>
    <w:rsid w:val="00D40988"/>
    <w:rsid w:val="00D41E83"/>
    <w:rsid w:val="00D57D69"/>
    <w:rsid w:val="00DB4075"/>
    <w:rsid w:val="00DC5065"/>
    <w:rsid w:val="00DE562A"/>
    <w:rsid w:val="00DE7B34"/>
    <w:rsid w:val="00DF32DF"/>
    <w:rsid w:val="00E03FAA"/>
    <w:rsid w:val="00E17544"/>
    <w:rsid w:val="00E50022"/>
    <w:rsid w:val="00E545C1"/>
    <w:rsid w:val="00E643A1"/>
    <w:rsid w:val="00E71BA6"/>
    <w:rsid w:val="00E7289A"/>
    <w:rsid w:val="00E80363"/>
    <w:rsid w:val="00E9112E"/>
    <w:rsid w:val="00EB0F23"/>
    <w:rsid w:val="00EB148A"/>
    <w:rsid w:val="00EC7979"/>
    <w:rsid w:val="00ED248F"/>
    <w:rsid w:val="00ED35A9"/>
    <w:rsid w:val="00ED542F"/>
    <w:rsid w:val="00EE05B1"/>
    <w:rsid w:val="00F051CE"/>
    <w:rsid w:val="00F115FC"/>
    <w:rsid w:val="00F14358"/>
    <w:rsid w:val="00F23605"/>
    <w:rsid w:val="00F3323B"/>
    <w:rsid w:val="00F35CEB"/>
    <w:rsid w:val="00F47513"/>
    <w:rsid w:val="00F613C0"/>
    <w:rsid w:val="00F63EA8"/>
    <w:rsid w:val="00F66E43"/>
    <w:rsid w:val="00F71502"/>
    <w:rsid w:val="00F91B34"/>
    <w:rsid w:val="00F93F84"/>
    <w:rsid w:val="00F962CB"/>
    <w:rsid w:val="00FA57D3"/>
    <w:rsid w:val="00FA6DA5"/>
    <w:rsid w:val="00FB141F"/>
    <w:rsid w:val="00FB7DE4"/>
    <w:rsid w:val="00FD3185"/>
    <w:rsid w:val="00F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3C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2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2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3221"/>
    <w:pPr>
      <w:tabs>
        <w:tab w:val="center" w:pos="4419"/>
        <w:tab w:val="right" w:pos="8838"/>
      </w:tabs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3221"/>
    <w:rPr>
      <w:rFonts w:eastAsia="Times New Roman"/>
      <w:lang w:val="en-US" w:eastAsia="en-US" w:bidi="en-US"/>
    </w:rPr>
  </w:style>
  <w:style w:type="paragraph" w:customStyle="1" w:styleId="Default">
    <w:name w:val="Default"/>
    <w:rsid w:val="00E71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A69A-0882-4309-B357-FF282C4A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Secretaria de Educacion Publica, BCS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Usuario</dc:creator>
  <cp:lastModifiedBy>Norbert</cp:lastModifiedBy>
  <cp:revision>2</cp:revision>
  <cp:lastPrinted>2013-02-07T16:40:00Z</cp:lastPrinted>
  <dcterms:created xsi:type="dcterms:W3CDTF">2013-02-19T21:26:00Z</dcterms:created>
  <dcterms:modified xsi:type="dcterms:W3CDTF">2013-02-19T21:26:00Z</dcterms:modified>
</cp:coreProperties>
</file>